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33A89">
      <w:pPr>
        <w:jc w:val="center"/>
        <w:rPr>
          <w:rFonts w:hint="eastAsia" w:eastAsia="微软雅黑"/>
          <w:lang w:eastAsia="zh-CN"/>
        </w:rPr>
      </w:pPr>
      <w:r>
        <w:rPr>
          <w:rFonts w:hint="eastAsia"/>
        </w:rPr>
        <w:t>招标公告</w:t>
      </w:r>
      <w:r>
        <w:rPr>
          <w:rFonts w:hint="eastAsia"/>
          <w:lang w:eastAsia="zh-CN"/>
        </w:rPr>
        <w:t>（修改版）</w:t>
      </w:r>
    </w:p>
    <w:p w14:paraId="314CCA80">
      <w:pPr>
        <w:ind w:firstLine="560" w:firstLineChars="200"/>
      </w:pPr>
      <w:r>
        <w:rPr>
          <w:rFonts w:hint="eastAsia"/>
          <w:lang w:val="en-US" w:eastAsia="zh-CN"/>
        </w:rPr>
        <w:t>南京远大智能工业</w:t>
      </w:r>
      <w:r>
        <w:rPr>
          <w:rFonts w:hint="eastAsia"/>
        </w:rPr>
        <w:t>有限公司对</w:t>
      </w:r>
      <w:r>
        <w:rPr>
          <w:rFonts w:hint="eastAsia"/>
          <w:lang w:val="en-US" w:eastAsia="zh-CN"/>
        </w:rPr>
        <w:t>钢丝绳</w:t>
      </w:r>
      <w:r>
        <w:rPr>
          <w:rFonts w:hint="eastAsia"/>
        </w:rPr>
        <w:t>2025年度</w:t>
      </w:r>
      <w:r>
        <w:rPr>
          <w:rFonts w:hint="eastAsia"/>
          <w:lang w:val="en-US" w:eastAsia="zh-CN"/>
        </w:rPr>
        <w:t>项目</w:t>
      </w:r>
      <w:r>
        <w:rPr>
          <w:rFonts w:hint="eastAsia"/>
        </w:rPr>
        <w:t>（招标编号：</w:t>
      </w:r>
      <w:r>
        <w:rPr>
          <w:rFonts w:hint="eastAsia"/>
          <w:lang w:val="en-US" w:eastAsia="zh-CN"/>
        </w:rPr>
        <w:t>BLTNJ</w:t>
      </w:r>
      <w:r>
        <w:rPr>
          <w:rFonts w:hint="eastAsia"/>
        </w:rPr>
        <w:t>202</w:t>
      </w:r>
      <w:r>
        <w:rPr>
          <w:rFonts w:hint="eastAsia"/>
          <w:lang w:val="en-US" w:eastAsia="zh-CN"/>
        </w:rPr>
        <w:t>502005</w:t>
      </w:r>
      <w:r>
        <w:rPr>
          <w:rFonts w:hint="eastAsia"/>
        </w:rPr>
        <w:t>）进行</w:t>
      </w:r>
      <w:r>
        <w:rPr>
          <w:rFonts w:hint="eastAsia"/>
          <w:u w:val="single"/>
        </w:rPr>
        <w:t>招标</w:t>
      </w:r>
      <w:r>
        <w:rPr>
          <w:rFonts w:hint="eastAsia"/>
        </w:rPr>
        <w:t>，欢迎国内</w:t>
      </w:r>
      <w:r>
        <w:rPr>
          <w:rFonts w:hint="eastAsia"/>
          <w:lang w:eastAsia="zh-CN"/>
        </w:rPr>
        <w:t>国外</w:t>
      </w:r>
      <w:r>
        <w:rPr>
          <w:rFonts w:hint="eastAsia"/>
        </w:rPr>
        <w:t>合格的投标人参加本次招标采购活动。</w:t>
      </w:r>
    </w:p>
    <w:p w14:paraId="64B7A469">
      <w:pPr>
        <w:rPr>
          <w:rFonts w:hAnsi="宋体"/>
        </w:rPr>
      </w:pPr>
      <w:r>
        <w:rPr>
          <w:rFonts w:hint="eastAsia" w:hAnsiTheme="minorEastAsia"/>
        </w:rPr>
        <w:t>官方信息网站：</w:t>
      </w:r>
      <w:r>
        <w:fldChar w:fldCharType="begin"/>
      </w:r>
      <w:r>
        <w:instrText xml:space="preserve"> HYPERLINK "http://www.bltelevator.com.cn/supplier/bidding_online.asp" </w:instrText>
      </w:r>
      <w:r>
        <w:fldChar w:fldCharType="separate"/>
      </w:r>
      <w:r>
        <w:rPr>
          <w:rStyle w:val="12"/>
          <w:rFonts w:hint="eastAsia" w:ascii="仿宋_GB2312" w:eastAsia="仿宋_GB2312"/>
          <w:b/>
          <w:color w:val="000000" w:themeColor="text1"/>
          <w14:textFill>
            <w14:solidFill>
              <w14:schemeClr w14:val="tx1"/>
            </w14:solidFill>
          </w14:textFill>
        </w:rPr>
        <w:t>http://www.bltelevator.com.cn/supplier/bidding_online.asp</w:t>
      </w:r>
      <w:r>
        <w:rPr>
          <w:rStyle w:val="12"/>
          <w:rFonts w:hint="eastAsia" w:ascii="仿宋_GB2312" w:eastAsia="仿宋_GB2312"/>
          <w:b/>
          <w:color w:val="000000" w:themeColor="text1"/>
          <w14:textFill>
            <w14:solidFill>
              <w14:schemeClr w14:val="tx1"/>
            </w14:solidFill>
          </w14:textFill>
        </w:rPr>
        <w:fldChar w:fldCharType="end"/>
      </w:r>
      <w:r>
        <w:rPr>
          <w:rFonts w:hint="eastAsia" w:hAnsiTheme="minorEastAsia"/>
        </w:rPr>
        <w:t>招标采购信息平台。</w:t>
      </w:r>
    </w:p>
    <w:p w14:paraId="64B8F5D9">
      <w:r>
        <w:rPr>
          <w:rFonts w:hint="eastAsia"/>
        </w:rPr>
        <w:t>一、采购内容 ：</w:t>
      </w:r>
    </w:p>
    <w:tbl>
      <w:tblPr>
        <w:tblStyle w:val="9"/>
        <w:tblW w:w="45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5"/>
        <w:gridCol w:w="1771"/>
        <w:gridCol w:w="3630"/>
        <w:gridCol w:w="2141"/>
      </w:tblGrid>
      <w:tr w14:paraId="5C94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68" w:type="pct"/>
            <w:vAlign w:val="center"/>
          </w:tcPr>
          <w:p w14:paraId="0CAF91AD">
            <w:pPr>
              <w:pStyle w:val="22"/>
            </w:pPr>
            <w:r>
              <w:rPr>
                <w:rFonts w:hint="eastAsia"/>
                <w:lang w:eastAsia="zh-CN"/>
              </w:rPr>
              <w:t>线路</w:t>
            </w:r>
            <w:r>
              <w:rPr>
                <w:rFonts w:hint="eastAsia"/>
              </w:rPr>
              <w:t>包</w:t>
            </w:r>
          </w:p>
        </w:tc>
        <w:tc>
          <w:tcPr>
            <w:tcW w:w="970" w:type="pct"/>
            <w:vAlign w:val="center"/>
          </w:tcPr>
          <w:p w14:paraId="01703CA1">
            <w:pPr>
              <w:pStyle w:val="22"/>
            </w:pPr>
            <w:r>
              <w:rPr>
                <w:rFonts w:hint="eastAsia"/>
              </w:rPr>
              <w:t>采购内容</w:t>
            </w:r>
          </w:p>
        </w:tc>
        <w:tc>
          <w:tcPr>
            <w:tcW w:w="1988" w:type="pct"/>
            <w:vAlign w:val="center"/>
          </w:tcPr>
          <w:p w14:paraId="71E8827B">
            <w:pPr>
              <w:pStyle w:val="22"/>
            </w:pPr>
            <w:r>
              <w:rPr>
                <w:rFonts w:hint="eastAsia"/>
              </w:rPr>
              <w:t>数量</w:t>
            </w:r>
          </w:p>
        </w:tc>
        <w:tc>
          <w:tcPr>
            <w:tcW w:w="1172" w:type="pct"/>
            <w:vAlign w:val="center"/>
          </w:tcPr>
          <w:p w14:paraId="7F8FFDAE">
            <w:pPr>
              <w:pStyle w:val="22"/>
            </w:pPr>
            <w:r>
              <w:rPr>
                <w:rFonts w:hint="eastAsia"/>
              </w:rPr>
              <w:t>最高限价（万元）</w:t>
            </w:r>
          </w:p>
        </w:tc>
      </w:tr>
      <w:tr w14:paraId="387B5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868" w:type="pct"/>
            <w:shd w:val="clear" w:color="auto" w:fill="auto"/>
            <w:vAlign w:val="center"/>
          </w:tcPr>
          <w:p w14:paraId="092C9CE9">
            <w:pPr>
              <w:jc w:val="center"/>
            </w:pPr>
            <w:r>
              <w:rPr>
                <w:rFonts w:hint="eastAsia"/>
              </w:rPr>
              <w:t>01</w:t>
            </w:r>
          </w:p>
        </w:tc>
        <w:tc>
          <w:tcPr>
            <w:tcW w:w="970" w:type="pct"/>
            <w:vAlign w:val="center"/>
          </w:tcPr>
          <w:p w14:paraId="0383D8FF">
            <w:pPr>
              <w:jc w:val="center"/>
              <w:rPr>
                <w:rFonts w:hint="eastAsia" w:ascii="仿宋_GB2312" w:eastAsia="仿宋_GB2312"/>
                <w:bCs/>
                <w:lang w:val="en-US" w:eastAsia="zh-CN"/>
              </w:rPr>
            </w:pPr>
            <w:r>
              <w:rPr>
                <w:rFonts w:hint="eastAsia" w:ascii="宋体" w:hAnsi="宋体" w:cs="宋体"/>
                <w:b/>
                <w:kern w:val="0"/>
                <w:sz w:val="22"/>
                <w:lang w:val="en-US" w:eastAsia="zh-CN"/>
              </w:rPr>
              <w:t>钢绳绳</w:t>
            </w:r>
            <w:r>
              <w:rPr>
                <w:rFonts w:hint="eastAsia" w:ascii="宋体" w:hAnsi="宋体" w:cs="宋体"/>
                <w:b/>
                <w:kern w:val="0"/>
                <w:sz w:val="22"/>
              </w:rPr>
              <w:t>2025年度招标</w:t>
            </w:r>
          </w:p>
        </w:tc>
        <w:tc>
          <w:tcPr>
            <w:tcW w:w="1988" w:type="pct"/>
            <w:vAlign w:val="center"/>
          </w:tcPr>
          <w:p w14:paraId="42465508">
            <w:pPr>
              <w:jc w:val="center"/>
              <w:rPr>
                <w:rFonts w:hint="default" w:eastAsia="微软雅黑"/>
                <w:lang w:val="en-US" w:eastAsia="zh-CN"/>
              </w:rPr>
            </w:pPr>
            <w:bookmarkStart w:id="2" w:name="_GoBack"/>
            <w:bookmarkEnd w:id="2"/>
            <w:r>
              <w:rPr>
                <w:rFonts w:hint="eastAsia" w:asciiTheme="minorEastAsia" w:hAnsiTheme="minorEastAsia"/>
                <w:bCs/>
                <w:sz w:val="24"/>
                <w:szCs w:val="24"/>
                <w:lang w:val="en-US" w:eastAsia="zh-CN"/>
              </w:rPr>
              <w:t>按需求</w:t>
            </w:r>
          </w:p>
        </w:tc>
        <w:tc>
          <w:tcPr>
            <w:tcW w:w="1172" w:type="pct"/>
            <w:vAlign w:val="center"/>
          </w:tcPr>
          <w:p w14:paraId="53175D59">
            <w:pPr>
              <w:jc w:val="center"/>
              <w:rPr>
                <w:rFonts w:hint="default" w:eastAsia="微软雅黑"/>
                <w:lang w:val="en-US" w:eastAsia="zh-CN"/>
              </w:rPr>
            </w:pPr>
            <w:r>
              <w:rPr>
                <w:rFonts w:hint="eastAsia"/>
                <w:lang w:val="en-US" w:eastAsia="zh-CN"/>
              </w:rPr>
              <w:t>无</w:t>
            </w:r>
          </w:p>
        </w:tc>
      </w:tr>
    </w:tbl>
    <w:p w14:paraId="089E959E">
      <w:pPr>
        <w:rPr>
          <w:rFonts w:hint="eastAsia"/>
        </w:rPr>
      </w:pPr>
      <w:r>
        <w:rPr>
          <w:rFonts w:hint="eastAsia"/>
        </w:rPr>
        <w:t>本项目采购内容分为</w:t>
      </w:r>
      <w:r>
        <w:rPr>
          <w:rFonts w:hint="eastAsia"/>
          <w:u w:val="single"/>
        </w:rPr>
        <w:t>1</w:t>
      </w:r>
      <w:r>
        <w:rPr>
          <w:rFonts w:hint="eastAsia"/>
        </w:rPr>
        <w:t>个合同包，投标人对所投包的采购内容必须</w:t>
      </w:r>
      <w:r>
        <w:rPr>
          <w:rFonts w:hint="eastAsia"/>
          <w:lang w:eastAsia="zh-CN"/>
        </w:rPr>
        <w:t>全</w:t>
      </w:r>
      <w:r>
        <w:rPr>
          <w:rFonts w:hint="eastAsia"/>
          <w:lang w:val="en-US" w:eastAsia="zh-CN"/>
        </w:rPr>
        <w:t>部</w:t>
      </w:r>
      <w:r>
        <w:rPr>
          <w:rFonts w:hint="eastAsia"/>
          <w:lang w:eastAsia="zh-CN"/>
        </w:rPr>
        <w:t>投标</w:t>
      </w:r>
      <w:r>
        <w:rPr>
          <w:rFonts w:hint="eastAsia"/>
        </w:rPr>
        <w:t>，否则其投标无效。</w:t>
      </w:r>
    </w:p>
    <w:p w14:paraId="0B03D10E">
      <w:r>
        <w:rPr>
          <w:rFonts w:hint="eastAsia"/>
        </w:rPr>
        <w:t>二、合格投标人的资格条件：</w:t>
      </w:r>
    </w:p>
    <w:p w14:paraId="576827DC">
      <w:pPr>
        <w:rPr>
          <w:rFonts w:ascii="微软雅黑" w:hAnsi="微软雅黑"/>
          <w:sz w:val="24"/>
          <w:szCs w:val="24"/>
          <w:shd w:val="clear" w:color="auto" w:fill="FFFFFF"/>
        </w:rPr>
      </w:pPr>
      <w:r>
        <w:rPr>
          <w:rFonts w:hint="eastAsia"/>
        </w:rPr>
        <w:t>1. 本项目不允许联合体投标；</w:t>
      </w:r>
    </w:p>
    <w:p w14:paraId="06538487">
      <w:pPr>
        <w:rPr>
          <w:rFonts w:hint="eastAsia"/>
        </w:rPr>
      </w:pPr>
      <w:r>
        <w:rPr>
          <w:rFonts w:hint="eastAsia"/>
          <w:lang w:val="en-US" w:eastAsia="zh-CN"/>
        </w:rPr>
        <w:t>2</w:t>
      </w:r>
      <w:r>
        <w:rPr>
          <w:rFonts w:hint="eastAsia"/>
        </w:rPr>
        <w:t>、资格条件：投标人具备资质：在中华人民共和国境内注册，注册资金达</w:t>
      </w:r>
      <w:r>
        <w:rPr>
          <w:rFonts w:hint="eastAsia"/>
          <w:lang w:val="en-US" w:eastAsia="zh-CN"/>
        </w:rPr>
        <w:t>400</w:t>
      </w:r>
      <w:r>
        <w:rPr>
          <w:rFonts w:hint="eastAsia"/>
        </w:rPr>
        <w:t>万及以上的，有独立法人资格，有独立承担民事责任的能力，有健全的、有效的管理制度和质量、安全保证体系，其中相关资质材料包含：</w:t>
      </w:r>
    </w:p>
    <w:p w14:paraId="78452A0D">
      <w:pPr>
        <w:rPr>
          <w:rFonts w:hint="eastAsia"/>
        </w:rPr>
      </w:pPr>
      <w:r>
        <w:rPr>
          <w:rFonts w:hint="eastAsia"/>
        </w:rPr>
        <w:t>（1）营业执照；</w:t>
      </w:r>
    </w:p>
    <w:p w14:paraId="4CF1BDD3">
      <w:pPr>
        <w:rPr>
          <w:rFonts w:hint="eastAsia"/>
        </w:rPr>
      </w:pPr>
      <w:r>
        <w:rPr>
          <w:rFonts w:hint="eastAsia"/>
        </w:rPr>
        <w:t>（2）银行开户许可证；</w:t>
      </w:r>
    </w:p>
    <w:p w14:paraId="6A29BAE3">
      <w:pPr>
        <w:rPr>
          <w:rFonts w:hint="eastAsia"/>
        </w:rPr>
      </w:pPr>
      <w:r>
        <w:rPr>
          <w:rFonts w:hint="eastAsia"/>
        </w:rPr>
        <w:t>（3）法人身份证；</w:t>
      </w:r>
    </w:p>
    <w:p w14:paraId="1360FFE6">
      <w:r>
        <w:rPr>
          <w:rFonts w:hint="eastAsia" w:ascii="仿宋_GB2312" w:hAnsi="宋体" w:eastAsia="仿宋_GB2312" w:cs="Lucida Sans Unicode"/>
          <w:sz w:val="24"/>
        </w:rPr>
        <w:t xml:space="preserve">  </w:t>
      </w:r>
      <w:r>
        <w:rPr>
          <w:rFonts w:hint="eastAsia" w:ascii="仿宋_GB2312" w:hAnsi="宋体" w:eastAsia="仿宋_GB2312" w:cs="Lucida Sans Unicode"/>
          <w:color w:val="FF0000"/>
          <w:sz w:val="24"/>
        </w:rPr>
        <w:t xml:space="preserve"> </w:t>
      </w:r>
      <w:r>
        <w:rPr>
          <w:rFonts w:hint="eastAsia"/>
          <w:lang w:val="en-US" w:eastAsia="zh-CN"/>
        </w:rPr>
        <w:t>3</w:t>
      </w:r>
      <w:r>
        <w:rPr>
          <w:rFonts w:hint="eastAsia"/>
        </w:rPr>
        <w:t>．合格投标人还要满足的其它资格条件：</w:t>
      </w:r>
    </w:p>
    <w:p w14:paraId="07DD1BF2">
      <w:r>
        <w:rPr>
          <w:rFonts w:hint="eastAsia"/>
        </w:rPr>
        <w:t>1）投标人须具有独立的法人资格；</w:t>
      </w:r>
    </w:p>
    <w:p w14:paraId="5EA060B4">
      <w:r>
        <w:rPr>
          <w:rFonts w:hint="eastAsia"/>
        </w:rPr>
        <w:t>2）投标人须具有良好的商业信誉和健全的财务会计制度；</w:t>
      </w:r>
    </w:p>
    <w:p w14:paraId="034B4E17">
      <w:pPr>
        <w:rPr>
          <w:rFonts w:hint="eastAsia"/>
        </w:rPr>
      </w:pPr>
      <w:r>
        <w:rPr>
          <w:rFonts w:hint="eastAsia"/>
          <w:lang w:val="en-US" w:eastAsia="zh-CN"/>
        </w:rPr>
        <w:t>3</w:t>
      </w:r>
      <w:r>
        <w:rPr>
          <w:rFonts w:hint="eastAsia"/>
        </w:rPr>
        <w:t>）投标人须</w:t>
      </w:r>
      <w:r>
        <w:rPr>
          <w:rFonts w:hint="eastAsia"/>
          <w:lang w:val="en-US" w:eastAsia="zh-CN"/>
        </w:rPr>
        <w:t>具有</w:t>
      </w:r>
      <w:r>
        <w:rPr>
          <w:rFonts w:hint="eastAsia"/>
        </w:rPr>
        <w:t xml:space="preserve">法律、行政法规规定的其他条件； </w:t>
      </w:r>
    </w:p>
    <w:p w14:paraId="20C61F4D">
      <w:pPr>
        <w:rPr>
          <w:rFonts w:hint="eastAsia"/>
        </w:rPr>
      </w:pPr>
      <w:r>
        <w:rPr>
          <w:rFonts w:hint="eastAsia"/>
          <w:lang w:val="en-US" w:eastAsia="zh-CN"/>
        </w:rPr>
        <w:t>4）此次招标商务标，至少三轮比价（可多轮比价）及相关商务条款满足后，最低价成交。</w:t>
      </w:r>
    </w:p>
    <w:p w14:paraId="53E616AE">
      <w:pPr>
        <w:rPr>
          <w:rFonts w:hint="eastAsia"/>
          <w:lang w:eastAsia="zh-CN"/>
        </w:rPr>
      </w:pPr>
      <w:r>
        <w:rPr>
          <w:rFonts w:hint="eastAsia"/>
          <w:lang w:val="en-US" w:eastAsia="zh-CN"/>
        </w:rPr>
        <w:t>5)</w:t>
      </w:r>
      <w:r>
        <w:rPr>
          <w:rFonts w:hint="eastAsia"/>
        </w:rPr>
        <w:t>本次招标不设技术标，只设商务标</w:t>
      </w:r>
      <w:r>
        <w:rPr>
          <w:rFonts w:hint="eastAsia"/>
          <w:lang w:eastAsia="zh-CN"/>
        </w:rPr>
        <w:t>。</w:t>
      </w:r>
    </w:p>
    <w:p w14:paraId="208A6844">
      <w:pPr>
        <w:rPr>
          <w:rFonts w:hint="eastAsia"/>
        </w:rPr>
      </w:pPr>
      <w:r>
        <w:rPr>
          <w:rFonts w:hint="eastAsia"/>
          <w:lang w:val="en-US" w:eastAsia="zh-CN"/>
        </w:rPr>
        <w:t>6)</w:t>
      </w:r>
      <w:r>
        <w:rPr>
          <w:rFonts w:hint="eastAsia"/>
        </w:rPr>
        <w:t>商务标报价需填写完全。</w:t>
      </w:r>
    </w:p>
    <w:p w14:paraId="3C8BA089">
      <w:pPr>
        <w:rPr>
          <w:rFonts w:hint="eastAsia"/>
        </w:rPr>
      </w:pPr>
      <w:r>
        <w:rPr>
          <w:rFonts w:hint="eastAsia"/>
          <w:lang w:val="en-US" w:eastAsia="zh-CN"/>
        </w:rPr>
        <w:t>7)</w:t>
      </w:r>
      <w:r>
        <w:rPr>
          <w:rFonts w:hint="eastAsia"/>
        </w:rPr>
        <w:t>开标方式：现场开标，</w:t>
      </w:r>
      <w:r>
        <w:rPr>
          <w:rFonts w:hint="eastAsia"/>
          <w:highlight w:val="none"/>
        </w:rPr>
        <w:t>要求投标人自行携带密封商务标</w:t>
      </w:r>
      <w:r>
        <w:rPr>
          <w:rFonts w:hint="eastAsia"/>
          <w:highlight w:val="none"/>
          <w:lang w:eastAsia="zh-CN"/>
        </w:rPr>
        <w:t>至少三份</w:t>
      </w:r>
      <w:r>
        <w:rPr>
          <w:rFonts w:hint="eastAsia"/>
        </w:rPr>
        <w:t>，内含纸质盖章报价及内有电子版报价U盘。</w:t>
      </w:r>
    </w:p>
    <w:p w14:paraId="6A15E310">
      <w:pPr>
        <w:rPr>
          <w:rFonts w:hint="eastAsia"/>
        </w:rPr>
      </w:pPr>
      <w:r>
        <w:rPr>
          <w:rFonts w:hint="eastAsia"/>
          <w:lang w:val="en-US" w:eastAsia="zh-CN"/>
        </w:rPr>
        <w:t>8</w:t>
      </w:r>
      <w:r>
        <w:rPr>
          <w:rFonts w:hint="eastAsia"/>
        </w:rPr>
        <w:t>）投标人须具有履行合同所必须的设备和专业技术能力；</w:t>
      </w:r>
    </w:p>
    <w:p w14:paraId="213CE557">
      <w:pPr>
        <w:rPr>
          <w:rFonts w:hint="eastAsia"/>
        </w:rPr>
      </w:pPr>
      <w:r>
        <w:rPr>
          <w:rFonts w:hint="eastAsia"/>
          <w:lang w:val="en-US" w:eastAsia="zh-CN"/>
        </w:rPr>
        <w:t>10</w:t>
      </w:r>
      <w:r>
        <w:rPr>
          <w:rFonts w:hint="eastAsia"/>
        </w:rPr>
        <w:t>、投标保证金：确定为合格投标单位后，需提</w:t>
      </w:r>
      <w:r>
        <w:rPr>
          <w:rFonts w:hint="eastAsia"/>
          <w:highlight w:val="none"/>
        </w:rPr>
        <w:t>交</w:t>
      </w:r>
      <w:r>
        <w:rPr>
          <w:rFonts w:hint="eastAsia"/>
          <w:highlight w:val="none"/>
          <w:lang w:val="en-US" w:eastAsia="zh-CN"/>
        </w:rPr>
        <w:t>1</w:t>
      </w:r>
      <w:r>
        <w:rPr>
          <w:rFonts w:hint="eastAsia"/>
          <w:highlight w:val="none"/>
        </w:rPr>
        <w:t>万</w:t>
      </w:r>
      <w:r>
        <w:rPr>
          <w:rFonts w:hint="eastAsia"/>
        </w:rPr>
        <w:t>元投标保证金，要求在</w:t>
      </w:r>
      <w:r>
        <w:rPr>
          <w:rFonts w:hint="eastAsia"/>
          <w:highlight w:val="none"/>
        </w:rPr>
        <w:t>202</w:t>
      </w:r>
      <w:r>
        <w:rPr>
          <w:rFonts w:hint="eastAsia"/>
          <w:highlight w:val="none"/>
          <w:lang w:val="en-US" w:eastAsia="zh-CN"/>
        </w:rPr>
        <w:t>5</w:t>
      </w:r>
      <w:r>
        <w:rPr>
          <w:rFonts w:hint="eastAsia"/>
          <w:highlight w:val="none"/>
        </w:rPr>
        <w:t>年</w:t>
      </w:r>
      <w:r>
        <w:rPr>
          <w:rFonts w:hint="eastAsia"/>
          <w:highlight w:val="none"/>
          <w:lang w:val="en-US" w:eastAsia="zh-CN"/>
        </w:rPr>
        <w:t>02</w:t>
      </w:r>
      <w:r>
        <w:rPr>
          <w:rFonts w:hint="eastAsia"/>
          <w:highlight w:val="none"/>
        </w:rPr>
        <w:t>月</w:t>
      </w:r>
      <w:r>
        <w:rPr>
          <w:rFonts w:hint="eastAsia"/>
          <w:highlight w:val="none"/>
          <w:lang w:val="en-US" w:eastAsia="zh-CN"/>
        </w:rPr>
        <w:t>27</w:t>
      </w:r>
      <w:r>
        <w:rPr>
          <w:rFonts w:hint="eastAsia"/>
          <w:highlight w:val="none"/>
        </w:rPr>
        <w:t>日下午</w:t>
      </w:r>
      <w:r>
        <w:rPr>
          <w:rFonts w:hint="eastAsia"/>
          <w:highlight w:val="none"/>
          <w:lang w:val="en-US" w:eastAsia="zh-CN"/>
        </w:rPr>
        <w:t>16</w:t>
      </w:r>
      <w:r>
        <w:rPr>
          <w:rFonts w:hint="eastAsia"/>
          <w:highlight w:val="none"/>
        </w:rPr>
        <w:t>：</w:t>
      </w:r>
      <w:r>
        <w:rPr>
          <w:rFonts w:hint="eastAsia"/>
          <w:highlight w:val="none"/>
          <w:lang w:val="en-US" w:eastAsia="zh-CN"/>
        </w:rPr>
        <w:t>30</w:t>
      </w:r>
      <w:r>
        <w:rPr>
          <w:rFonts w:hint="eastAsia"/>
        </w:rPr>
        <w:t>前缴纳至以下账户：</w:t>
      </w:r>
    </w:p>
    <w:p w14:paraId="748E7B29">
      <w:pPr>
        <w:rPr>
          <w:b w:val="0"/>
          <w:bCs w:val="0"/>
          <w:sz w:val="28"/>
          <w:szCs w:val="28"/>
        </w:rPr>
      </w:pPr>
      <w:r>
        <w:rPr>
          <w:rFonts w:hint="eastAsia"/>
          <w:b w:val="0"/>
          <w:bCs w:val="0"/>
          <w:sz w:val="28"/>
          <w:szCs w:val="28"/>
        </w:rPr>
        <w:t>户名：</w:t>
      </w:r>
      <w:r>
        <w:rPr>
          <w:rFonts w:hint="eastAsia" w:ascii="微软雅黑" w:hAnsi="微软雅黑" w:eastAsia="微软雅黑" w:cs="微软雅黑"/>
          <w:b w:val="0"/>
          <w:bCs w:val="0"/>
          <w:sz w:val="28"/>
          <w:szCs w:val="28"/>
          <w:lang w:val="zh-CN"/>
        </w:rPr>
        <w:t>南京远大智能工业有限公司</w:t>
      </w:r>
    </w:p>
    <w:p w14:paraId="52FE0112">
      <w:pPr>
        <w:rPr>
          <w:b w:val="0"/>
          <w:bCs w:val="0"/>
          <w:sz w:val="28"/>
          <w:szCs w:val="28"/>
        </w:rPr>
      </w:pPr>
      <w:r>
        <w:rPr>
          <w:rFonts w:hint="eastAsia"/>
          <w:b w:val="0"/>
          <w:bCs w:val="0"/>
          <w:sz w:val="28"/>
          <w:szCs w:val="28"/>
        </w:rPr>
        <w:t>税号：91310114093646010A</w:t>
      </w:r>
    </w:p>
    <w:p w14:paraId="1720FD37">
      <w:pPr>
        <w:rPr>
          <w:b w:val="0"/>
          <w:bCs w:val="0"/>
          <w:sz w:val="28"/>
          <w:szCs w:val="28"/>
        </w:rPr>
      </w:pPr>
      <w:r>
        <w:rPr>
          <w:rFonts w:hint="eastAsia"/>
          <w:b w:val="0"/>
          <w:bCs w:val="0"/>
          <w:sz w:val="28"/>
          <w:szCs w:val="28"/>
        </w:rPr>
        <w:t>地址：</w:t>
      </w:r>
      <w:r>
        <w:rPr>
          <w:rFonts w:hint="eastAsia" w:ascii="微软雅黑" w:hAnsi="微软雅黑" w:eastAsia="微软雅黑" w:cs="微软雅黑"/>
          <w:b w:val="0"/>
          <w:bCs w:val="0"/>
          <w:color w:val="000000"/>
          <w:sz w:val="28"/>
          <w:szCs w:val="28"/>
        </w:rPr>
        <w:t>南京市溧水区石湫镇机场科技工业园兴浦路</w:t>
      </w:r>
    </w:p>
    <w:p w14:paraId="30B27A42">
      <w:pPr>
        <w:rPr>
          <w:b w:val="0"/>
          <w:bCs w:val="0"/>
          <w:sz w:val="28"/>
          <w:szCs w:val="28"/>
        </w:rPr>
      </w:pPr>
      <w:r>
        <w:rPr>
          <w:rFonts w:hint="eastAsia"/>
          <w:b w:val="0"/>
          <w:bCs w:val="0"/>
          <w:sz w:val="28"/>
          <w:szCs w:val="28"/>
        </w:rPr>
        <w:t>开户行：中国农业银行南京石湫支行10128401040012582</w:t>
      </w:r>
    </w:p>
    <w:p w14:paraId="7FD57B4A">
      <w:pPr>
        <w:rPr>
          <w:rFonts w:hint="eastAsia"/>
          <w:b w:val="0"/>
          <w:bCs w:val="0"/>
          <w:sz w:val="28"/>
          <w:szCs w:val="28"/>
        </w:rPr>
      </w:pPr>
      <w:r>
        <w:rPr>
          <w:rFonts w:hint="eastAsia"/>
          <w:b w:val="0"/>
          <w:bCs w:val="0"/>
          <w:sz w:val="28"/>
          <w:szCs w:val="28"/>
        </w:rPr>
        <w:t>电话：025-57291004</w:t>
      </w:r>
    </w:p>
    <w:p w14:paraId="68B883E4">
      <w:pPr>
        <w:rPr>
          <w:b w:val="0"/>
          <w:bCs w:val="0"/>
          <w:sz w:val="28"/>
          <w:szCs w:val="28"/>
        </w:rPr>
      </w:pPr>
      <w:r>
        <w:rPr>
          <w:rFonts w:hint="eastAsia"/>
          <w:b w:val="0"/>
          <w:bCs w:val="0"/>
          <w:sz w:val="28"/>
          <w:szCs w:val="28"/>
        </w:rPr>
        <w:t>邮编：211222</w:t>
      </w:r>
    </w:p>
    <w:p w14:paraId="69F597E5">
      <w:pPr>
        <w:rPr>
          <w:rFonts w:hint="default"/>
          <w:lang w:val="en-US" w:eastAsia="zh-CN"/>
        </w:rPr>
      </w:pPr>
      <w:r>
        <w:rPr>
          <w:rFonts w:hint="eastAsia"/>
        </w:rPr>
        <w:t xml:space="preserve">    注：如在截止时间前没有缴纳投标保证金，则无法参与本项目投标报价。投标保证金缴纳以后下载银行回执单（备注投标编号和招标名称）发送到此邮箱</w:t>
      </w:r>
      <w:r>
        <w:rPr>
          <w:rFonts w:hint="eastAsia" w:ascii="微软雅黑" w:hAnsi="微软雅黑" w:eastAsia="微软雅黑" w:cs="宋体"/>
          <w:color w:val="666666"/>
          <w:sz w:val="28"/>
          <w:szCs w:val="28"/>
          <w:lang w:val="en-US" w:eastAsia="zh-CN" w:bidi="ar-SA"/>
        </w:rPr>
        <w:fldChar w:fldCharType="begin"/>
      </w:r>
      <w:r>
        <w:rPr>
          <w:rFonts w:hint="eastAsia" w:ascii="微软雅黑" w:hAnsi="微软雅黑" w:eastAsia="微软雅黑" w:cs="宋体"/>
          <w:color w:val="666666"/>
          <w:sz w:val="28"/>
          <w:szCs w:val="28"/>
          <w:lang w:val="en-US" w:eastAsia="zh-CN" w:bidi="ar-SA"/>
        </w:rPr>
        <w:instrText xml:space="preserve"> HYPERLINK "mailto:jiangyang20111104@163.com" </w:instrText>
      </w:r>
      <w:r>
        <w:rPr>
          <w:rFonts w:hint="eastAsia" w:ascii="微软雅黑" w:hAnsi="微软雅黑" w:eastAsia="微软雅黑" w:cs="宋体"/>
          <w:color w:val="666666"/>
          <w:sz w:val="28"/>
          <w:szCs w:val="28"/>
          <w:lang w:val="en-US" w:eastAsia="zh-CN" w:bidi="ar-SA"/>
        </w:rPr>
        <w:fldChar w:fldCharType="separate"/>
      </w:r>
      <w:r>
        <w:rPr>
          <w:rStyle w:val="12"/>
          <w:rFonts w:hint="eastAsia" w:cs="宋体"/>
          <w:sz w:val="28"/>
          <w:szCs w:val="28"/>
          <w:lang w:val="en-US" w:eastAsia="zh-CN" w:bidi="ar-SA"/>
        </w:rPr>
        <w:t>2730642345</w:t>
      </w:r>
      <w:r>
        <w:rPr>
          <w:rStyle w:val="12"/>
          <w:rFonts w:hint="eastAsia" w:ascii="微软雅黑" w:hAnsi="微软雅黑" w:eastAsia="微软雅黑" w:cs="宋体"/>
          <w:sz w:val="28"/>
          <w:szCs w:val="28"/>
          <w:lang w:val="en-US" w:eastAsia="zh-CN" w:bidi="ar-SA"/>
        </w:rPr>
        <w:t>@</w:t>
      </w:r>
      <w:r>
        <w:rPr>
          <w:rStyle w:val="12"/>
          <w:rFonts w:hint="eastAsia" w:cs="宋体"/>
          <w:sz w:val="28"/>
          <w:szCs w:val="28"/>
          <w:lang w:val="en-US" w:eastAsia="zh-CN" w:bidi="ar-SA"/>
        </w:rPr>
        <w:t>qq</w:t>
      </w:r>
      <w:r>
        <w:rPr>
          <w:rStyle w:val="12"/>
          <w:rFonts w:hint="eastAsia" w:ascii="微软雅黑" w:hAnsi="微软雅黑" w:eastAsia="微软雅黑" w:cs="宋体"/>
          <w:sz w:val="28"/>
          <w:szCs w:val="28"/>
          <w:lang w:val="en-US" w:eastAsia="zh-CN" w:bidi="ar-SA"/>
        </w:rPr>
        <w:t>.com</w:t>
      </w:r>
      <w:r>
        <w:rPr>
          <w:rFonts w:hint="eastAsia" w:ascii="微软雅黑" w:hAnsi="微软雅黑" w:eastAsia="微软雅黑" w:cs="宋体"/>
          <w:color w:val="666666"/>
          <w:sz w:val="28"/>
          <w:szCs w:val="28"/>
          <w:lang w:val="en-US" w:eastAsia="zh-CN" w:bidi="ar-SA"/>
        </w:rPr>
        <w:fldChar w:fldCharType="end"/>
      </w:r>
      <w:r>
        <w:rPr>
          <w:rFonts w:hint="eastAsia" w:cs="宋体"/>
          <w:color w:val="666666"/>
          <w:sz w:val="28"/>
          <w:szCs w:val="28"/>
          <w:lang w:val="en-US" w:eastAsia="zh-CN" w:bidi="ar-SA"/>
        </w:rPr>
        <w:t>或微信（18120198697）</w:t>
      </w:r>
      <w:r>
        <w:rPr>
          <w:rFonts w:hint="eastAsia"/>
        </w:rPr>
        <w:t>，业务联系人：</w:t>
      </w:r>
      <w:r>
        <w:rPr>
          <w:rFonts w:hint="eastAsia"/>
          <w:lang w:val="en-US" w:eastAsia="zh-CN"/>
        </w:rPr>
        <w:t>徐倩</w:t>
      </w:r>
      <w:r>
        <w:rPr>
          <w:rFonts w:hint="eastAsia"/>
        </w:rPr>
        <w:t>，联系电话：</w:t>
      </w:r>
      <w:r>
        <w:rPr>
          <w:rFonts w:hint="eastAsia"/>
          <w:lang w:val="en-US" w:eastAsia="zh-CN"/>
        </w:rPr>
        <w:t>18120198697</w:t>
      </w:r>
    </w:p>
    <w:p w14:paraId="232C8780">
      <w:pPr>
        <w:rPr>
          <w:rFonts w:hint="eastAsia"/>
        </w:rPr>
      </w:pPr>
      <w:r>
        <w:rPr>
          <w:rFonts w:hint="eastAsia"/>
        </w:rPr>
        <w:t>三、发放招标文件的时间及方式：</w:t>
      </w:r>
    </w:p>
    <w:p w14:paraId="60880F42">
      <w:r>
        <w:rPr>
          <w:rFonts w:hint="eastAsia"/>
        </w:rPr>
        <w:t>1、</w:t>
      </w:r>
      <w:r>
        <w:rPr>
          <w:rFonts w:hint="eastAsia"/>
          <w:lang w:eastAsia="zh-CN"/>
        </w:rPr>
        <w:t>202</w:t>
      </w:r>
      <w:r>
        <w:rPr>
          <w:rFonts w:hint="eastAsia"/>
          <w:lang w:val="en-US" w:eastAsia="zh-CN"/>
        </w:rPr>
        <w:t>5</w:t>
      </w:r>
      <w:r>
        <w:rPr>
          <w:rFonts w:hint="eastAsia"/>
          <w:lang w:eastAsia="zh-CN"/>
        </w:rPr>
        <w:t>年</w:t>
      </w:r>
      <w:r>
        <w:rPr>
          <w:rFonts w:hint="eastAsia"/>
          <w:lang w:val="en-US" w:eastAsia="zh-CN"/>
        </w:rPr>
        <w:t>02</w:t>
      </w:r>
      <w:r>
        <w:rPr>
          <w:rFonts w:hint="eastAsia"/>
          <w:lang w:eastAsia="zh-CN"/>
        </w:rPr>
        <w:t>月</w:t>
      </w:r>
      <w:r>
        <w:rPr>
          <w:rFonts w:hint="eastAsia"/>
          <w:lang w:val="en-US" w:eastAsia="zh-CN"/>
        </w:rPr>
        <w:t>018</w:t>
      </w:r>
      <w:r>
        <w:rPr>
          <w:rFonts w:hint="eastAsia"/>
        </w:rPr>
        <w:t>日以WORD电子文</w:t>
      </w:r>
      <w:r>
        <w:rPr>
          <w:rFonts w:hint="eastAsia"/>
          <w:lang w:eastAsia="zh-CN"/>
        </w:rPr>
        <w:t>件</w:t>
      </w:r>
      <w:r>
        <w:rPr>
          <w:rFonts w:hint="eastAsia"/>
        </w:rPr>
        <w:t>形式通过官网发放。</w:t>
      </w:r>
    </w:p>
    <w:p w14:paraId="7510653B">
      <w:r>
        <w:rPr>
          <w:rFonts w:hint="eastAsia"/>
        </w:rPr>
        <w:t>四、递交投标文件截止及开标时间，递交投标文件及开标方式、开标地点：</w:t>
      </w:r>
    </w:p>
    <w:p w14:paraId="35B918D9">
      <w:r>
        <w:rPr>
          <w:rFonts w:hint="eastAsia"/>
        </w:rPr>
        <w:t>报名截止时间：202</w:t>
      </w:r>
      <w:r>
        <w:rPr>
          <w:rFonts w:hint="eastAsia"/>
          <w:lang w:val="en-US" w:eastAsia="zh-CN"/>
        </w:rPr>
        <w:t>5</w:t>
      </w:r>
      <w:r>
        <w:rPr>
          <w:rFonts w:hint="eastAsia"/>
        </w:rPr>
        <w:t>年</w:t>
      </w:r>
      <w:r>
        <w:rPr>
          <w:rFonts w:hint="eastAsia"/>
          <w:lang w:val="en-US" w:eastAsia="zh-CN"/>
        </w:rPr>
        <w:t>02</w:t>
      </w:r>
      <w:r>
        <w:rPr>
          <w:rFonts w:hint="eastAsia"/>
        </w:rPr>
        <w:t>月</w:t>
      </w:r>
      <w:r>
        <w:rPr>
          <w:rFonts w:hint="eastAsia"/>
          <w:lang w:val="en-US" w:eastAsia="zh-CN"/>
        </w:rPr>
        <w:t>27</w:t>
      </w:r>
      <w:r>
        <w:rPr>
          <w:rFonts w:hint="eastAsia"/>
        </w:rPr>
        <w:t>日</w:t>
      </w:r>
      <w:r>
        <w:rPr>
          <w:rFonts w:hint="eastAsia"/>
          <w:lang w:val="en-US" w:eastAsia="zh-CN"/>
        </w:rPr>
        <w:t>16</w:t>
      </w:r>
      <w:r>
        <w:rPr>
          <w:rFonts w:hint="eastAsia"/>
        </w:rPr>
        <w:t>:</w:t>
      </w:r>
      <w:r>
        <w:rPr>
          <w:rFonts w:hint="eastAsia"/>
          <w:lang w:val="en-US" w:eastAsia="zh-CN"/>
        </w:rPr>
        <w:t>3</w:t>
      </w:r>
      <w:r>
        <w:rPr>
          <w:rFonts w:hint="eastAsia"/>
        </w:rPr>
        <w:t>0 (北京时间)。</w:t>
      </w:r>
    </w:p>
    <w:p w14:paraId="104FEC88">
      <w:r>
        <w:rPr>
          <w:rFonts w:hint="eastAsia"/>
        </w:rPr>
        <w:t>开标时间：</w:t>
      </w:r>
      <w:r>
        <w:rPr>
          <w:rFonts w:hint="eastAsia"/>
          <w:lang w:val="en-US" w:eastAsia="zh-CN"/>
        </w:rPr>
        <w:t>另行通知</w:t>
      </w:r>
      <w:r>
        <w:rPr>
          <w:rFonts w:hint="eastAsia"/>
        </w:rPr>
        <w:t>。</w:t>
      </w:r>
    </w:p>
    <w:p w14:paraId="660F6321">
      <w:r>
        <w:rPr>
          <w:rFonts w:hint="eastAsia"/>
        </w:rPr>
        <w:t>开标方式：现场开标（需法人或授权代表参加）。</w:t>
      </w:r>
    </w:p>
    <w:p w14:paraId="47BD38FF">
      <w:r>
        <w:rPr>
          <w:rFonts w:hint="eastAsia"/>
          <w:highlight w:val="none"/>
        </w:rPr>
        <w:t>递交投标文件</w:t>
      </w:r>
      <w:r>
        <w:rPr>
          <w:rFonts w:hint="eastAsia"/>
        </w:rPr>
        <w:t>及开标地点：</w:t>
      </w:r>
      <w:r>
        <w:rPr>
          <w:rFonts w:hint="eastAsia"/>
          <w:bCs/>
          <w:lang w:val="en-US" w:eastAsia="zh-CN"/>
        </w:rPr>
        <w:t>南京远大智能工业</w:t>
      </w:r>
      <w:r>
        <w:rPr>
          <w:rFonts w:hint="eastAsia"/>
          <w:bCs/>
        </w:rPr>
        <w:t>有限公司</w:t>
      </w:r>
      <w:r>
        <w:rPr>
          <w:rFonts w:hint="eastAsia"/>
          <w:bCs/>
          <w:lang w:eastAsia="zh-CN"/>
        </w:rPr>
        <w:t>战略采购部</w:t>
      </w:r>
      <w:r>
        <w:rPr>
          <w:rFonts w:hint="eastAsia"/>
          <w:bCs/>
          <w:lang w:val="en-US" w:eastAsia="zh-CN"/>
        </w:rPr>
        <w:t>徐倩</w:t>
      </w:r>
      <w:r>
        <w:rPr>
          <w:rFonts w:hint="eastAsia"/>
          <w:bCs/>
          <w:lang w:eastAsia="zh-CN"/>
        </w:rPr>
        <w:t>收，开标地点</w:t>
      </w:r>
      <w:r>
        <w:rPr>
          <w:rFonts w:hint="eastAsia"/>
          <w:bCs/>
          <w:lang w:val="en-US" w:eastAsia="zh-CN"/>
        </w:rPr>
        <w:t>南京市溧水区石湫镇塘窦村兴浦路江苏力连重工有限公司二楼会议室</w:t>
      </w:r>
      <w:r>
        <w:rPr>
          <w:rFonts w:hint="eastAsia"/>
        </w:rPr>
        <w:t>。</w:t>
      </w:r>
    </w:p>
    <w:p w14:paraId="4AE38251">
      <w:r>
        <w:rPr>
          <w:rFonts w:hint="eastAsia"/>
        </w:rPr>
        <w:t>注：</w:t>
      </w:r>
      <w:r>
        <w:rPr>
          <w:rFonts w:hint="eastAsia"/>
          <w:highlight w:val="none"/>
        </w:rPr>
        <w:t>投标报名表扣章</w:t>
      </w:r>
      <w:r>
        <w:rPr>
          <w:rFonts w:hint="eastAsia"/>
        </w:rPr>
        <w:t>扫描发送到此邮箱</w:t>
      </w:r>
      <w:bookmarkStart w:id="0" w:name="OLE_LINK1"/>
      <w:bookmarkStart w:id="1" w:name="OLE_LINK2"/>
      <w:r>
        <w:rPr>
          <w:rFonts w:hint="eastAsia"/>
        </w:rPr>
        <w:t>，</w:t>
      </w:r>
      <w:bookmarkEnd w:id="0"/>
      <w:bookmarkEnd w:id="1"/>
      <w:r>
        <w:rPr>
          <w:rFonts w:hint="eastAsia" w:ascii="微软雅黑" w:hAnsi="微软雅黑" w:eastAsia="微软雅黑" w:cs="宋体"/>
          <w:color w:val="666666"/>
          <w:sz w:val="28"/>
          <w:szCs w:val="28"/>
          <w:lang w:val="en-US" w:eastAsia="zh-CN" w:bidi="ar-SA"/>
        </w:rPr>
        <w:fldChar w:fldCharType="begin"/>
      </w:r>
      <w:r>
        <w:rPr>
          <w:rFonts w:hint="eastAsia" w:ascii="微软雅黑" w:hAnsi="微软雅黑" w:eastAsia="微软雅黑" w:cs="宋体"/>
          <w:color w:val="666666"/>
          <w:sz w:val="28"/>
          <w:szCs w:val="28"/>
          <w:lang w:val="en-US" w:eastAsia="zh-CN" w:bidi="ar-SA"/>
        </w:rPr>
        <w:instrText xml:space="preserve"> HYPERLINK "mailto:jiangyang20111104@163.com" </w:instrText>
      </w:r>
      <w:r>
        <w:rPr>
          <w:rFonts w:hint="eastAsia" w:ascii="微软雅黑" w:hAnsi="微软雅黑" w:eastAsia="微软雅黑" w:cs="宋体"/>
          <w:color w:val="666666"/>
          <w:sz w:val="28"/>
          <w:szCs w:val="28"/>
          <w:lang w:val="en-US" w:eastAsia="zh-CN" w:bidi="ar-SA"/>
        </w:rPr>
        <w:fldChar w:fldCharType="separate"/>
      </w:r>
      <w:r>
        <w:rPr>
          <w:rStyle w:val="12"/>
          <w:rFonts w:hint="eastAsia" w:cs="宋体"/>
          <w:sz w:val="28"/>
          <w:szCs w:val="28"/>
          <w:lang w:val="en-US" w:eastAsia="zh-CN" w:bidi="ar-SA"/>
        </w:rPr>
        <w:t>2730642345</w:t>
      </w:r>
      <w:r>
        <w:rPr>
          <w:rStyle w:val="12"/>
          <w:rFonts w:hint="eastAsia" w:ascii="微软雅黑" w:hAnsi="微软雅黑" w:eastAsia="微软雅黑" w:cs="宋体"/>
          <w:sz w:val="28"/>
          <w:szCs w:val="28"/>
          <w:lang w:val="en-US" w:eastAsia="zh-CN" w:bidi="ar-SA"/>
        </w:rPr>
        <w:t>@</w:t>
      </w:r>
      <w:r>
        <w:rPr>
          <w:rStyle w:val="12"/>
          <w:rFonts w:hint="eastAsia" w:cs="宋体"/>
          <w:sz w:val="28"/>
          <w:szCs w:val="28"/>
          <w:lang w:val="en-US" w:eastAsia="zh-CN" w:bidi="ar-SA"/>
        </w:rPr>
        <w:t>qq</w:t>
      </w:r>
      <w:r>
        <w:rPr>
          <w:rStyle w:val="12"/>
          <w:rFonts w:hint="eastAsia" w:ascii="微软雅黑" w:hAnsi="微软雅黑" w:eastAsia="微软雅黑" w:cs="宋体"/>
          <w:sz w:val="28"/>
          <w:szCs w:val="28"/>
          <w:lang w:val="en-US" w:eastAsia="zh-CN" w:bidi="ar-SA"/>
        </w:rPr>
        <w:t>.com</w:t>
      </w:r>
      <w:r>
        <w:rPr>
          <w:rFonts w:hint="eastAsia" w:ascii="微软雅黑" w:hAnsi="微软雅黑" w:eastAsia="微软雅黑" w:cs="宋体"/>
          <w:color w:val="666666"/>
          <w:sz w:val="28"/>
          <w:szCs w:val="28"/>
          <w:lang w:val="en-US" w:eastAsia="zh-CN" w:bidi="ar-SA"/>
        </w:rPr>
        <w:fldChar w:fldCharType="end"/>
      </w:r>
      <w:r>
        <w:rPr>
          <w:rFonts w:hint="eastAsia" w:cs="宋体"/>
          <w:color w:val="666666"/>
          <w:sz w:val="28"/>
          <w:szCs w:val="28"/>
          <w:lang w:val="en-US" w:eastAsia="zh-CN" w:bidi="ar-SA"/>
        </w:rPr>
        <w:t>或微信（18120198697）</w:t>
      </w:r>
      <w:r>
        <w:rPr>
          <w:rFonts w:hint="eastAsia"/>
        </w:rPr>
        <w:t>，如在截止时间前没有发送，则无法参与本项目投标报价。</w:t>
      </w:r>
    </w:p>
    <w:p w14:paraId="72855CBE">
      <w:pPr>
        <w:rPr>
          <w:rFonts w:hint="eastAsia"/>
        </w:rPr>
      </w:pPr>
      <w:r>
        <w:rPr>
          <w:rFonts w:hint="eastAsia"/>
        </w:rPr>
        <w:t>五、采购单位的名称、地址和联系方式：</w:t>
      </w:r>
    </w:p>
    <w:p w14:paraId="7D5A083D">
      <w:pPr>
        <w:rPr>
          <w:rFonts w:hint="eastAsia"/>
        </w:rPr>
      </w:pPr>
      <w:r>
        <w:rPr>
          <w:rFonts w:hint="eastAsia"/>
        </w:rPr>
        <w:t>采购单位：</w:t>
      </w:r>
      <w:r>
        <w:rPr>
          <w:rFonts w:hint="eastAsia"/>
          <w:lang w:val="en-US" w:eastAsia="zh-CN"/>
        </w:rPr>
        <w:t>南京远大智能工业</w:t>
      </w:r>
      <w:r>
        <w:rPr>
          <w:rFonts w:hint="eastAsia"/>
        </w:rPr>
        <w:t>有限公司</w:t>
      </w:r>
    </w:p>
    <w:p w14:paraId="0AC48F2C">
      <w:pPr>
        <w:rPr>
          <w:rFonts w:hint="eastAsia"/>
        </w:rPr>
      </w:pPr>
      <w:r>
        <w:rPr>
          <w:rFonts w:hint="eastAsia"/>
        </w:rPr>
        <w:t>单位地址：</w:t>
      </w:r>
      <w:r>
        <w:rPr>
          <w:rFonts w:hint="eastAsia"/>
          <w:bCs/>
          <w:lang w:val="en-US" w:eastAsia="zh-CN"/>
        </w:rPr>
        <w:t>南京市溧水区石湫镇塘窦村兴浦路江苏力连重工有限公司</w:t>
      </w:r>
    </w:p>
    <w:p w14:paraId="48C0FFA4">
      <w:pPr>
        <w:pStyle w:val="3"/>
        <w:tabs>
          <w:tab w:val="left" w:pos="8400"/>
          <w:tab w:val="left" w:pos="8610"/>
          <w:tab w:val="clear" w:pos="1470"/>
        </w:tabs>
        <w:ind w:left="0" w:leftChars="0" w:right="960" w:firstLine="0" w:firstLineChars="0"/>
        <w:jc w:val="left"/>
        <w:rPr>
          <w:rFonts w:hint="eastAsia" w:ascii="微软雅黑" w:hAnsi="微软雅黑" w:eastAsia="微软雅黑" w:cs="宋体"/>
          <w:color w:val="666666"/>
          <w:sz w:val="28"/>
          <w:szCs w:val="28"/>
          <w:lang w:val="en-US" w:eastAsia="zh-CN" w:bidi="ar-SA"/>
        </w:rPr>
      </w:pPr>
      <w:r>
        <w:rPr>
          <w:rFonts w:hint="eastAsia" w:ascii="微软雅黑" w:hAnsi="微软雅黑" w:eastAsia="微软雅黑" w:cs="宋体"/>
          <w:color w:val="666666"/>
          <w:sz w:val="28"/>
          <w:szCs w:val="28"/>
          <w:lang w:val="en-US" w:eastAsia="zh-CN" w:bidi="ar-SA"/>
        </w:rPr>
        <w:t>商务标负责人：   徐倩</w:t>
      </w:r>
    </w:p>
    <w:p w14:paraId="42D64C33">
      <w:pPr>
        <w:pStyle w:val="3"/>
        <w:tabs>
          <w:tab w:val="left" w:pos="8400"/>
          <w:tab w:val="left" w:pos="8610"/>
          <w:tab w:val="clear" w:pos="1470"/>
        </w:tabs>
        <w:ind w:left="0" w:leftChars="0" w:right="960" w:firstLine="0" w:firstLineChars="0"/>
        <w:jc w:val="left"/>
        <w:rPr>
          <w:rFonts w:hint="eastAsia" w:ascii="微软雅黑" w:hAnsi="微软雅黑" w:eastAsia="微软雅黑" w:cs="宋体"/>
          <w:color w:val="666666"/>
          <w:sz w:val="28"/>
          <w:szCs w:val="28"/>
          <w:lang w:val="en-US" w:eastAsia="zh-CN" w:bidi="ar-SA"/>
        </w:rPr>
      </w:pPr>
      <w:r>
        <w:rPr>
          <w:rFonts w:hint="eastAsia" w:ascii="微软雅黑" w:hAnsi="微软雅黑" w:eastAsia="微软雅黑" w:cs="宋体"/>
          <w:color w:val="666666"/>
          <w:sz w:val="28"/>
          <w:szCs w:val="28"/>
          <w:lang w:val="en-US" w:eastAsia="zh-CN" w:bidi="ar-SA"/>
        </w:rPr>
        <w:t>联系电话：   18120198697</w:t>
      </w:r>
    </w:p>
    <w:p w14:paraId="66835DE7">
      <w:pPr>
        <w:pStyle w:val="3"/>
        <w:tabs>
          <w:tab w:val="left" w:pos="8400"/>
          <w:tab w:val="left" w:pos="8610"/>
          <w:tab w:val="clear" w:pos="1470"/>
        </w:tabs>
        <w:ind w:left="0" w:leftChars="0" w:right="960" w:firstLine="0" w:firstLineChars="0"/>
        <w:jc w:val="left"/>
        <w:rPr>
          <w:rFonts w:hint="eastAsia" w:ascii="微软雅黑" w:hAnsi="微软雅黑" w:eastAsia="微软雅黑" w:cs="宋体"/>
          <w:color w:val="666666"/>
          <w:sz w:val="28"/>
          <w:szCs w:val="28"/>
          <w:lang w:val="en-US" w:eastAsia="zh-CN" w:bidi="ar-SA"/>
        </w:rPr>
      </w:pPr>
      <w:r>
        <w:rPr>
          <w:rFonts w:hint="eastAsia" w:ascii="微软雅黑" w:hAnsi="微软雅黑" w:eastAsia="微软雅黑" w:cs="宋体"/>
          <w:color w:val="666666"/>
          <w:sz w:val="28"/>
          <w:szCs w:val="28"/>
          <w:lang w:val="en-US" w:eastAsia="zh-CN" w:bidi="ar-SA"/>
        </w:rPr>
        <w:t xml:space="preserve">报名邮箱：   </w:t>
      </w:r>
      <w:r>
        <w:rPr>
          <w:rFonts w:hint="eastAsia" w:ascii="微软雅黑" w:hAnsi="微软雅黑" w:eastAsia="微软雅黑" w:cs="宋体"/>
          <w:color w:val="666666"/>
          <w:sz w:val="28"/>
          <w:szCs w:val="28"/>
          <w:lang w:val="en-US" w:eastAsia="zh-CN" w:bidi="ar-SA"/>
        </w:rPr>
        <w:fldChar w:fldCharType="begin"/>
      </w:r>
      <w:r>
        <w:rPr>
          <w:rFonts w:hint="eastAsia" w:ascii="微软雅黑" w:hAnsi="微软雅黑" w:eastAsia="微软雅黑" w:cs="宋体"/>
          <w:color w:val="666666"/>
          <w:sz w:val="28"/>
          <w:szCs w:val="28"/>
          <w:lang w:val="en-US" w:eastAsia="zh-CN" w:bidi="ar-SA"/>
        </w:rPr>
        <w:instrText xml:space="preserve"> HYPERLINK "mailto:jiangyang20111104@163.com" </w:instrText>
      </w:r>
      <w:r>
        <w:rPr>
          <w:rFonts w:hint="eastAsia" w:ascii="微软雅黑" w:hAnsi="微软雅黑" w:eastAsia="微软雅黑" w:cs="宋体"/>
          <w:color w:val="666666"/>
          <w:sz w:val="28"/>
          <w:szCs w:val="28"/>
          <w:lang w:val="en-US" w:eastAsia="zh-CN" w:bidi="ar-SA"/>
        </w:rPr>
        <w:fldChar w:fldCharType="separate"/>
      </w:r>
      <w:r>
        <w:rPr>
          <w:rStyle w:val="12"/>
          <w:rFonts w:hint="eastAsia" w:cs="宋体"/>
          <w:sz w:val="28"/>
          <w:szCs w:val="28"/>
          <w:lang w:val="en-US" w:eastAsia="zh-CN" w:bidi="ar-SA"/>
        </w:rPr>
        <w:t>2730642345</w:t>
      </w:r>
      <w:r>
        <w:rPr>
          <w:rStyle w:val="12"/>
          <w:rFonts w:hint="eastAsia" w:ascii="微软雅黑" w:hAnsi="微软雅黑" w:eastAsia="微软雅黑" w:cs="宋体"/>
          <w:sz w:val="28"/>
          <w:szCs w:val="28"/>
          <w:lang w:val="en-US" w:eastAsia="zh-CN" w:bidi="ar-SA"/>
        </w:rPr>
        <w:t>@</w:t>
      </w:r>
      <w:r>
        <w:rPr>
          <w:rStyle w:val="12"/>
          <w:rFonts w:hint="eastAsia" w:cs="宋体"/>
          <w:sz w:val="28"/>
          <w:szCs w:val="28"/>
          <w:lang w:val="en-US" w:eastAsia="zh-CN" w:bidi="ar-SA"/>
        </w:rPr>
        <w:t>qq</w:t>
      </w:r>
      <w:r>
        <w:rPr>
          <w:rStyle w:val="12"/>
          <w:rFonts w:hint="eastAsia" w:ascii="微软雅黑" w:hAnsi="微软雅黑" w:eastAsia="微软雅黑" w:cs="宋体"/>
          <w:sz w:val="28"/>
          <w:szCs w:val="28"/>
          <w:lang w:val="en-US" w:eastAsia="zh-CN" w:bidi="ar-SA"/>
        </w:rPr>
        <w:t>.com</w:t>
      </w:r>
      <w:r>
        <w:rPr>
          <w:rFonts w:hint="eastAsia" w:ascii="微软雅黑" w:hAnsi="微软雅黑" w:eastAsia="微软雅黑" w:cs="宋体"/>
          <w:color w:val="666666"/>
          <w:sz w:val="28"/>
          <w:szCs w:val="28"/>
          <w:lang w:val="en-US" w:eastAsia="zh-CN" w:bidi="ar-SA"/>
        </w:rPr>
        <w:fldChar w:fldCharType="end"/>
      </w:r>
      <w:r>
        <w:rPr>
          <w:rFonts w:hint="eastAsia" w:cs="宋体"/>
          <w:color w:val="666666"/>
          <w:sz w:val="28"/>
          <w:szCs w:val="28"/>
          <w:lang w:val="en-US" w:eastAsia="zh-CN" w:bidi="ar-SA"/>
        </w:rPr>
        <w:t>或微信（18120198697）</w:t>
      </w:r>
    </w:p>
    <w:p w14:paraId="42485FE6">
      <w:pPr>
        <w:pStyle w:val="3"/>
      </w:pPr>
    </w:p>
    <w:p w14:paraId="247383BA">
      <w:pPr>
        <w:pStyle w:val="3"/>
      </w:pPr>
    </w:p>
    <w:p w14:paraId="203FD0C8">
      <w:pPr>
        <w:ind w:firstLine="4760" w:firstLineChars="1700"/>
      </w:pPr>
      <w:r>
        <w:rPr>
          <w:rFonts w:hint="eastAsia"/>
        </w:rPr>
        <w:t xml:space="preserve"> </w:t>
      </w:r>
      <w:r>
        <w:rPr>
          <w:rFonts w:hint="eastAsia"/>
          <w:lang w:val="en-US" w:eastAsia="zh-CN"/>
        </w:rPr>
        <w:t xml:space="preserve">     南京远大智能工业</w:t>
      </w:r>
      <w:r>
        <w:rPr>
          <w:rFonts w:hint="eastAsia"/>
        </w:rPr>
        <w:t>有限公司</w:t>
      </w:r>
    </w:p>
    <w:p w14:paraId="72B65E8D">
      <w:r>
        <w:rPr>
          <w:rFonts w:hint="eastAsia"/>
        </w:rPr>
        <w:t xml:space="preserve">                                                   202</w:t>
      </w:r>
      <w:r>
        <w:rPr>
          <w:rFonts w:hint="eastAsia"/>
          <w:lang w:val="en-US" w:eastAsia="zh-CN"/>
        </w:rPr>
        <w:t>5</w:t>
      </w:r>
      <w:r>
        <w:rPr>
          <w:rFonts w:hint="eastAsia"/>
        </w:rPr>
        <w:t>年</w:t>
      </w:r>
      <w:r>
        <w:rPr>
          <w:rFonts w:hint="eastAsia"/>
          <w:lang w:val="en-US" w:eastAsia="zh-CN"/>
        </w:rPr>
        <w:t>02</w:t>
      </w:r>
      <w:r>
        <w:rPr>
          <w:rFonts w:hint="eastAsia"/>
        </w:rPr>
        <w:t>月</w:t>
      </w:r>
    </w:p>
    <w:sectPr>
      <w:headerReference r:id="rId5"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53632">
    <w:pPr>
      <w:pStyle w:val="7"/>
    </w:pPr>
    <w:r>
      <w:drawing>
        <wp:inline distT="0" distB="0" distL="0" distR="0">
          <wp:extent cx="2466975" cy="485775"/>
          <wp:effectExtent l="19050" t="0" r="9525" b="0"/>
          <wp:docPr id="27" name="图片 2" descr="C:\Users\tt\Desktop\微信截图_202010130936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C:\Users\tt\Desktop\微信截图_20201013093609.png"/>
                  <pic:cNvPicPr>
                    <a:picLocks noChangeAspect="1" noChangeArrowheads="1"/>
                  </pic:cNvPicPr>
                </pic:nvPicPr>
                <pic:blipFill>
                  <a:blip r:embed="rId1"/>
                  <a:srcRect/>
                  <a:stretch>
                    <a:fillRect/>
                  </a:stretch>
                </pic:blipFill>
                <pic:spPr>
                  <a:xfrm>
                    <a:off x="0" y="0"/>
                    <a:ext cx="2466975" cy="4857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0C153B"/>
    <w:multiLevelType w:val="multilevel"/>
    <w:tmpl w:val="420C153B"/>
    <w:lvl w:ilvl="0" w:tentative="0">
      <w:start w:val="1"/>
      <w:numFmt w:val="decimal"/>
      <w:pStyle w:val="2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3YmM0NDViMmVhNjNjZGM0YjBiZGNlYjdhY2IyZmUifQ=="/>
  </w:docVars>
  <w:rsids>
    <w:rsidRoot w:val="00172A27"/>
    <w:rsid w:val="000030F9"/>
    <w:rsid w:val="00003530"/>
    <w:rsid w:val="00003FAF"/>
    <w:rsid w:val="00005C68"/>
    <w:rsid w:val="00010881"/>
    <w:rsid w:val="00025741"/>
    <w:rsid w:val="00027489"/>
    <w:rsid w:val="00033E95"/>
    <w:rsid w:val="000346F5"/>
    <w:rsid w:val="00040DD2"/>
    <w:rsid w:val="00043B60"/>
    <w:rsid w:val="00043BD8"/>
    <w:rsid w:val="0004436C"/>
    <w:rsid w:val="0004792B"/>
    <w:rsid w:val="00050595"/>
    <w:rsid w:val="00053F41"/>
    <w:rsid w:val="00055C71"/>
    <w:rsid w:val="000576B0"/>
    <w:rsid w:val="00067746"/>
    <w:rsid w:val="00067F3D"/>
    <w:rsid w:val="0008501D"/>
    <w:rsid w:val="0008740B"/>
    <w:rsid w:val="0009060A"/>
    <w:rsid w:val="00092517"/>
    <w:rsid w:val="00092AF7"/>
    <w:rsid w:val="000942B0"/>
    <w:rsid w:val="000A3A35"/>
    <w:rsid w:val="000A48B3"/>
    <w:rsid w:val="000A70B1"/>
    <w:rsid w:val="000C150C"/>
    <w:rsid w:val="000D09D3"/>
    <w:rsid w:val="000D53F0"/>
    <w:rsid w:val="000E11DC"/>
    <w:rsid w:val="000F57F3"/>
    <w:rsid w:val="00100BD7"/>
    <w:rsid w:val="00101FD1"/>
    <w:rsid w:val="001021DF"/>
    <w:rsid w:val="001164F1"/>
    <w:rsid w:val="00120415"/>
    <w:rsid w:val="00125DD8"/>
    <w:rsid w:val="00130EB7"/>
    <w:rsid w:val="001445BA"/>
    <w:rsid w:val="00146C54"/>
    <w:rsid w:val="00151C1C"/>
    <w:rsid w:val="00162E65"/>
    <w:rsid w:val="001636D8"/>
    <w:rsid w:val="001661EA"/>
    <w:rsid w:val="00167975"/>
    <w:rsid w:val="0017184B"/>
    <w:rsid w:val="00172E7F"/>
    <w:rsid w:val="00173009"/>
    <w:rsid w:val="00173957"/>
    <w:rsid w:val="00181F2D"/>
    <w:rsid w:val="00185D2A"/>
    <w:rsid w:val="001904A2"/>
    <w:rsid w:val="00190B3B"/>
    <w:rsid w:val="00192155"/>
    <w:rsid w:val="001929A8"/>
    <w:rsid w:val="00195518"/>
    <w:rsid w:val="00195EFD"/>
    <w:rsid w:val="001A1974"/>
    <w:rsid w:val="001A40FA"/>
    <w:rsid w:val="001A73AC"/>
    <w:rsid w:val="001B0C5F"/>
    <w:rsid w:val="001B0DDF"/>
    <w:rsid w:val="001B1051"/>
    <w:rsid w:val="001B408B"/>
    <w:rsid w:val="001B60C0"/>
    <w:rsid w:val="001C2229"/>
    <w:rsid w:val="001C72AD"/>
    <w:rsid w:val="001D07C4"/>
    <w:rsid w:val="001F0CDD"/>
    <w:rsid w:val="00202A0B"/>
    <w:rsid w:val="002046FE"/>
    <w:rsid w:val="00206B87"/>
    <w:rsid w:val="002134BC"/>
    <w:rsid w:val="00213D0D"/>
    <w:rsid w:val="00216DE2"/>
    <w:rsid w:val="002308E7"/>
    <w:rsid w:val="00231065"/>
    <w:rsid w:val="00236382"/>
    <w:rsid w:val="00243A06"/>
    <w:rsid w:val="00251BB8"/>
    <w:rsid w:val="00252209"/>
    <w:rsid w:val="0025292B"/>
    <w:rsid w:val="00260C77"/>
    <w:rsid w:val="00262211"/>
    <w:rsid w:val="0026409A"/>
    <w:rsid w:val="00264B44"/>
    <w:rsid w:val="00265392"/>
    <w:rsid w:val="00272578"/>
    <w:rsid w:val="002812B0"/>
    <w:rsid w:val="002830F5"/>
    <w:rsid w:val="00286A03"/>
    <w:rsid w:val="0029121F"/>
    <w:rsid w:val="00292762"/>
    <w:rsid w:val="002938A3"/>
    <w:rsid w:val="002A06E1"/>
    <w:rsid w:val="002A43D5"/>
    <w:rsid w:val="002A60A4"/>
    <w:rsid w:val="002B2542"/>
    <w:rsid w:val="002B6B8B"/>
    <w:rsid w:val="002C1150"/>
    <w:rsid w:val="002C45C1"/>
    <w:rsid w:val="002D0A26"/>
    <w:rsid w:val="002D5A91"/>
    <w:rsid w:val="002D700B"/>
    <w:rsid w:val="002E201B"/>
    <w:rsid w:val="002E44E4"/>
    <w:rsid w:val="002E6B3F"/>
    <w:rsid w:val="002F395A"/>
    <w:rsid w:val="002F725D"/>
    <w:rsid w:val="002F779F"/>
    <w:rsid w:val="002F7E12"/>
    <w:rsid w:val="0030201C"/>
    <w:rsid w:val="00305EEC"/>
    <w:rsid w:val="00306C2E"/>
    <w:rsid w:val="00310FAE"/>
    <w:rsid w:val="00314A1B"/>
    <w:rsid w:val="00315EA2"/>
    <w:rsid w:val="00333C15"/>
    <w:rsid w:val="00347930"/>
    <w:rsid w:val="003536DF"/>
    <w:rsid w:val="00353BAE"/>
    <w:rsid w:val="003541FB"/>
    <w:rsid w:val="00354F3C"/>
    <w:rsid w:val="00356BDF"/>
    <w:rsid w:val="00357503"/>
    <w:rsid w:val="00360147"/>
    <w:rsid w:val="003612A7"/>
    <w:rsid w:val="003665CB"/>
    <w:rsid w:val="00366840"/>
    <w:rsid w:val="00367AB3"/>
    <w:rsid w:val="0037144A"/>
    <w:rsid w:val="003759DB"/>
    <w:rsid w:val="00384A70"/>
    <w:rsid w:val="003865C2"/>
    <w:rsid w:val="00390FE7"/>
    <w:rsid w:val="003967C4"/>
    <w:rsid w:val="003A2321"/>
    <w:rsid w:val="003A4C9A"/>
    <w:rsid w:val="003A5561"/>
    <w:rsid w:val="003C2B50"/>
    <w:rsid w:val="003C5235"/>
    <w:rsid w:val="003D081D"/>
    <w:rsid w:val="003D1530"/>
    <w:rsid w:val="003D29CC"/>
    <w:rsid w:val="003D781A"/>
    <w:rsid w:val="003E0260"/>
    <w:rsid w:val="003E03EE"/>
    <w:rsid w:val="003F113C"/>
    <w:rsid w:val="003F1CB6"/>
    <w:rsid w:val="003F204A"/>
    <w:rsid w:val="003F2A29"/>
    <w:rsid w:val="003F4E99"/>
    <w:rsid w:val="0041107F"/>
    <w:rsid w:val="004112BA"/>
    <w:rsid w:val="0041625F"/>
    <w:rsid w:val="004168DC"/>
    <w:rsid w:val="0042161B"/>
    <w:rsid w:val="004229F9"/>
    <w:rsid w:val="0042329A"/>
    <w:rsid w:val="004258FA"/>
    <w:rsid w:val="004335DB"/>
    <w:rsid w:val="00437AA8"/>
    <w:rsid w:val="004420CD"/>
    <w:rsid w:val="004427AC"/>
    <w:rsid w:val="00455134"/>
    <w:rsid w:val="004568B2"/>
    <w:rsid w:val="0046071B"/>
    <w:rsid w:val="00466E51"/>
    <w:rsid w:val="00470628"/>
    <w:rsid w:val="00473841"/>
    <w:rsid w:val="00474CBF"/>
    <w:rsid w:val="00475060"/>
    <w:rsid w:val="004750DC"/>
    <w:rsid w:val="0048580D"/>
    <w:rsid w:val="004860B9"/>
    <w:rsid w:val="004962FE"/>
    <w:rsid w:val="004A0A63"/>
    <w:rsid w:val="004A25D3"/>
    <w:rsid w:val="004A2CFB"/>
    <w:rsid w:val="004A5725"/>
    <w:rsid w:val="004B0C6E"/>
    <w:rsid w:val="004B27B8"/>
    <w:rsid w:val="004B459A"/>
    <w:rsid w:val="004C7EB1"/>
    <w:rsid w:val="004D2860"/>
    <w:rsid w:val="004D3265"/>
    <w:rsid w:val="004D3D84"/>
    <w:rsid w:val="004D693B"/>
    <w:rsid w:val="004D7614"/>
    <w:rsid w:val="004E199E"/>
    <w:rsid w:val="004F1DCF"/>
    <w:rsid w:val="004F1F91"/>
    <w:rsid w:val="004F47C9"/>
    <w:rsid w:val="004F4BB9"/>
    <w:rsid w:val="005005F7"/>
    <w:rsid w:val="00501398"/>
    <w:rsid w:val="00513059"/>
    <w:rsid w:val="00516791"/>
    <w:rsid w:val="00517016"/>
    <w:rsid w:val="005267D0"/>
    <w:rsid w:val="00532316"/>
    <w:rsid w:val="0053267C"/>
    <w:rsid w:val="00532DBD"/>
    <w:rsid w:val="005428AB"/>
    <w:rsid w:val="00544F63"/>
    <w:rsid w:val="00551788"/>
    <w:rsid w:val="00561F89"/>
    <w:rsid w:val="005622BA"/>
    <w:rsid w:val="00565281"/>
    <w:rsid w:val="005661B7"/>
    <w:rsid w:val="00571925"/>
    <w:rsid w:val="00575F96"/>
    <w:rsid w:val="00576BFF"/>
    <w:rsid w:val="00580B76"/>
    <w:rsid w:val="00582218"/>
    <w:rsid w:val="00586943"/>
    <w:rsid w:val="00587543"/>
    <w:rsid w:val="00590FCA"/>
    <w:rsid w:val="00591F78"/>
    <w:rsid w:val="00596245"/>
    <w:rsid w:val="005A1FFA"/>
    <w:rsid w:val="005A37A1"/>
    <w:rsid w:val="005A4E36"/>
    <w:rsid w:val="005B0F6C"/>
    <w:rsid w:val="005B189B"/>
    <w:rsid w:val="005B4A0F"/>
    <w:rsid w:val="005C05E9"/>
    <w:rsid w:val="005C59C1"/>
    <w:rsid w:val="005C5D64"/>
    <w:rsid w:val="005D24DA"/>
    <w:rsid w:val="005D29EF"/>
    <w:rsid w:val="005D33C0"/>
    <w:rsid w:val="005D33E7"/>
    <w:rsid w:val="005E0BEB"/>
    <w:rsid w:val="005E36C6"/>
    <w:rsid w:val="005F0040"/>
    <w:rsid w:val="005F056C"/>
    <w:rsid w:val="005F2091"/>
    <w:rsid w:val="005F2DE0"/>
    <w:rsid w:val="005F382D"/>
    <w:rsid w:val="005F497F"/>
    <w:rsid w:val="005F6D54"/>
    <w:rsid w:val="005F7E60"/>
    <w:rsid w:val="006015F2"/>
    <w:rsid w:val="00602E00"/>
    <w:rsid w:val="006049F1"/>
    <w:rsid w:val="00611D61"/>
    <w:rsid w:val="00622610"/>
    <w:rsid w:val="006230F4"/>
    <w:rsid w:val="00624557"/>
    <w:rsid w:val="00626E66"/>
    <w:rsid w:val="00632165"/>
    <w:rsid w:val="006348A6"/>
    <w:rsid w:val="006408DE"/>
    <w:rsid w:val="00641054"/>
    <w:rsid w:val="00644CAB"/>
    <w:rsid w:val="0065134E"/>
    <w:rsid w:val="0066172F"/>
    <w:rsid w:val="006630B6"/>
    <w:rsid w:val="00665305"/>
    <w:rsid w:val="006653C6"/>
    <w:rsid w:val="00667F28"/>
    <w:rsid w:val="006772B6"/>
    <w:rsid w:val="0069085E"/>
    <w:rsid w:val="00693278"/>
    <w:rsid w:val="006A148C"/>
    <w:rsid w:val="006A1C52"/>
    <w:rsid w:val="006A3A6E"/>
    <w:rsid w:val="006A7D06"/>
    <w:rsid w:val="006B4343"/>
    <w:rsid w:val="006C267A"/>
    <w:rsid w:val="006C4554"/>
    <w:rsid w:val="006D3837"/>
    <w:rsid w:val="006E0198"/>
    <w:rsid w:val="006E2561"/>
    <w:rsid w:val="006E2E36"/>
    <w:rsid w:val="006E7513"/>
    <w:rsid w:val="006E75B8"/>
    <w:rsid w:val="006F33F0"/>
    <w:rsid w:val="006F4ABD"/>
    <w:rsid w:val="00700277"/>
    <w:rsid w:val="0070731E"/>
    <w:rsid w:val="00711B4D"/>
    <w:rsid w:val="00711C8F"/>
    <w:rsid w:val="00715D29"/>
    <w:rsid w:val="0071677C"/>
    <w:rsid w:val="0072065D"/>
    <w:rsid w:val="00720BDF"/>
    <w:rsid w:val="0073634B"/>
    <w:rsid w:val="0074325A"/>
    <w:rsid w:val="00746F09"/>
    <w:rsid w:val="00750069"/>
    <w:rsid w:val="007504E9"/>
    <w:rsid w:val="0075336A"/>
    <w:rsid w:val="0077040A"/>
    <w:rsid w:val="00770806"/>
    <w:rsid w:val="00770916"/>
    <w:rsid w:val="00772AD0"/>
    <w:rsid w:val="007742F4"/>
    <w:rsid w:val="00776A3E"/>
    <w:rsid w:val="0078426E"/>
    <w:rsid w:val="00797AE8"/>
    <w:rsid w:val="007A22B1"/>
    <w:rsid w:val="007B2827"/>
    <w:rsid w:val="007B32BF"/>
    <w:rsid w:val="007B57AF"/>
    <w:rsid w:val="007C1794"/>
    <w:rsid w:val="007D0839"/>
    <w:rsid w:val="007D1E47"/>
    <w:rsid w:val="007D5C2E"/>
    <w:rsid w:val="007D6011"/>
    <w:rsid w:val="007E00C3"/>
    <w:rsid w:val="007E1054"/>
    <w:rsid w:val="007E12E5"/>
    <w:rsid w:val="007E4DE7"/>
    <w:rsid w:val="007E7AB0"/>
    <w:rsid w:val="007F2D12"/>
    <w:rsid w:val="007F2F29"/>
    <w:rsid w:val="007F2F77"/>
    <w:rsid w:val="007F358B"/>
    <w:rsid w:val="007F37F0"/>
    <w:rsid w:val="0080418E"/>
    <w:rsid w:val="00812AD2"/>
    <w:rsid w:val="00814484"/>
    <w:rsid w:val="00821A77"/>
    <w:rsid w:val="00823AC2"/>
    <w:rsid w:val="008302EB"/>
    <w:rsid w:val="00830C63"/>
    <w:rsid w:val="00834CB2"/>
    <w:rsid w:val="00836411"/>
    <w:rsid w:val="008432AC"/>
    <w:rsid w:val="00845205"/>
    <w:rsid w:val="00846D59"/>
    <w:rsid w:val="00847B09"/>
    <w:rsid w:val="0085091B"/>
    <w:rsid w:val="00851D23"/>
    <w:rsid w:val="00857A53"/>
    <w:rsid w:val="00861D2A"/>
    <w:rsid w:val="008730CC"/>
    <w:rsid w:val="00875438"/>
    <w:rsid w:val="008808FA"/>
    <w:rsid w:val="00891E69"/>
    <w:rsid w:val="00894F8A"/>
    <w:rsid w:val="008950C6"/>
    <w:rsid w:val="0089572B"/>
    <w:rsid w:val="008A60C8"/>
    <w:rsid w:val="008A64D4"/>
    <w:rsid w:val="008A70A1"/>
    <w:rsid w:val="008B01C6"/>
    <w:rsid w:val="008B1211"/>
    <w:rsid w:val="008B377C"/>
    <w:rsid w:val="008D1187"/>
    <w:rsid w:val="008D15ED"/>
    <w:rsid w:val="008D2EB2"/>
    <w:rsid w:val="008D52F4"/>
    <w:rsid w:val="008D5D6F"/>
    <w:rsid w:val="008E0CF2"/>
    <w:rsid w:val="008E1AC1"/>
    <w:rsid w:val="008E3459"/>
    <w:rsid w:val="008E7128"/>
    <w:rsid w:val="008F2DF3"/>
    <w:rsid w:val="008F2EDA"/>
    <w:rsid w:val="0090086F"/>
    <w:rsid w:val="00901EE0"/>
    <w:rsid w:val="009038C4"/>
    <w:rsid w:val="00904D7E"/>
    <w:rsid w:val="0091286D"/>
    <w:rsid w:val="00915FE1"/>
    <w:rsid w:val="00920786"/>
    <w:rsid w:val="009217E5"/>
    <w:rsid w:val="00926032"/>
    <w:rsid w:val="00934529"/>
    <w:rsid w:val="00934D44"/>
    <w:rsid w:val="00935F52"/>
    <w:rsid w:val="00936BB6"/>
    <w:rsid w:val="00940BDF"/>
    <w:rsid w:val="00942D27"/>
    <w:rsid w:val="00945C77"/>
    <w:rsid w:val="00950F76"/>
    <w:rsid w:val="00951639"/>
    <w:rsid w:val="0095213B"/>
    <w:rsid w:val="0095332F"/>
    <w:rsid w:val="009533A1"/>
    <w:rsid w:val="00955FCA"/>
    <w:rsid w:val="009618B4"/>
    <w:rsid w:val="00963230"/>
    <w:rsid w:val="00966FD9"/>
    <w:rsid w:val="00967831"/>
    <w:rsid w:val="00967F70"/>
    <w:rsid w:val="00971F2B"/>
    <w:rsid w:val="00974F78"/>
    <w:rsid w:val="00977054"/>
    <w:rsid w:val="00980167"/>
    <w:rsid w:val="00984AE0"/>
    <w:rsid w:val="00987A18"/>
    <w:rsid w:val="009A375E"/>
    <w:rsid w:val="009B01AF"/>
    <w:rsid w:val="009B19BE"/>
    <w:rsid w:val="009B6751"/>
    <w:rsid w:val="009C00B4"/>
    <w:rsid w:val="009C38F9"/>
    <w:rsid w:val="009C60F5"/>
    <w:rsid w:val="009D4A3F"/>
    <w:rsid w:val="009D558B"/>
    <w:rsid w:val="009D74D4"/>
    <w:rsid w:val="009D780C"/>
    <w:rsid w:val="009E34A1"/>
    <w:rsid w:val="009E42E4"/>
    <w:rsid w:val="009E6956"/>
    <w:rsid w:val="009F6775"/>
    <w:rsid w:val="00A02FE0"/>
    <w:rsid w:val="00A035E8"/>
    <w:rsid w:val="00A07B52"/>
    <w:rsid w:val="00A1124D"/>
    <w:rsid w:val="00A14830"/>
    <w:rsid w:val="00A1697F"/>
    <w:rsid w:val="00A17C99"/>
    <w:rsid w:val="00A247C2"/>
    <w:rsid w:val="00A258E0"/>
    <w:rsid w:val="00A44ED0"/>
    <w:rsid w:val="00A55C0B"/>
    <w:rsid w:val="00A65601"/>
    <w:rsid w:val="00A73CB0"/>
    <w:rsid w:val="00A752B8"/>
    <w:rsid w:val="00A847BF"/>
    <w:rsid w:val="00A9659C"/>
    <w:rsid w:val="00AA1CBC"/>
    <w:rsid w:val="00AA55B8"/>
    <w:rsid w:val="00AA5EC6"/>
    <w:rsid w:val="00AA66E2"/>
    <w:rsid w:val="00AA716C"/>
    <w:rsid w:val="00AB2453"/>
    <w:rsid w:val="00AB279A"/>
    <w:rsid w:val="00AB62C2"/>
    <w:rsid w:val="00AC2C21"/>
    <w:rsid w:val="00AC5954"/>
    <w:rsid w:val="00AC7304"/>
    <w:rsid w:val="00AD5082"/>
    <w:rsid w:val="00AD73EB"/>
    <w:rsid w:val="00AE4E48"/>
    <w:rsid w:val="00AE67B1"/>
    <w:rsid w:val="00AE755B"/>
    <w:rsid w:val="00AF6588"/>
    <w:rsid w:val="00AF7FF2"/>
    <w:rsid w:val="00B133FC"/>
    <w:rsid w:val="00B1345C"/>
    <w:rsid w:val="00B17E55"/>
    <w:rsid w:val="00B2108D"/>
    <w:rsid w:val="00B251AD"/>
    <w:rsid w:val="00B2660F"/>
    <w:rsid w:val="00B32058"/>
    <w:rsid w:val="00B3227E"/>
    <w:rsid w:val="00B339EC"/>
    <w:rsid w:val="00B378F4"/>
    <w:rsid w:val="00B52F51"/>
    <w:rsid w:val="00B547FF"/>
    <w:rsid w:val="00B63E1A"/>
    <w:rsid w:val="00B64A75"/>
    <w:rsid w:val="00B7589F"/>
    <w:rsid w:val="00B7661D"/>
    <w:rsid w:val="00B76C68"/>
    <w:rsid w:val="00B82207"/>
    <w:rsid w:val="00B82DD3"/>
    <w:rsid w:val="00B87584"/>
    <w:rsid w:val="00B91CB5"/>
    <w:rsid w:val="00B97844"/>
    <w:rsid w:val="00BA0837"/>
    <w:rsid w:val="00BA0ECF"/>
    <w:rsid w:val="00BA1650"/>
    <w:rsid w:val="00BA2DDF"/>
    <w:rsid w:val="00BB4E14"/>
    <w:rsid w:val="00BC0B15"/>
    <w:rsid w:val="00BC0B20"/>
    <w:rsid w:val="00BC0E24"/>
    <w:rsid w:val="00BD2FCC"/>
    <w:rsid w:val="00BD6E83"/>
    <w:rsid w:val="00BD7290"/>
    <w:rsid w:val="00BE12AA"/>
    <w:rsid w:val="00BE3BC0"/>
    <w:rsid w:val="00BF1B42"/>
    <w:rsid w:val="00BF6D86"/>
    <w:rsid w:val="00C0713D"/>
    <w:rsid w:val="00C15419"/>
    <w:rsid w:val="00C1721F"/>
    <w:rsid w:val="00C22C53"/>
    <w:rsid w:val="00C303DF"/>
    <w:rsid w:val="00C315D5"/>
    <w:rsid w:val="00C32A26"/>
    <w:rsid w:val="00C35FE7"/>
    <w:rsid w:val="00C364EF"/>
    <w:rsid w:val="00C36CF5"/>
    <w:rsid w:val="00C37E48"/>
    <w:rsid w:val="00C40D42"/>
    <w:rsid w:val="00C42CB4"/>
    <w:rsid w:val="00C50187"/>
    <w:rsid w:val="00C54A4F"/>
    <w:rsid w:val="00C63034"/>
    <w:rsid w:val="00C64D58"/>
    <w:rsid w:val="00C66E0F"/>
    <w:rsid w:val="00C70F38"/>
    <w:rsid w:val="00C77277"/>
    <w:rsid w:val="00C80068"/>
    <w:rsid w:val="00C82EBC"/>
    <w:rsid w:val="00C84CA1"/>
    <w:rsid w:val="00C8625E"/>
    <w:rsid w:val="00C96824"/>
    <w:rsid w:val="00CA5315"/>
    <w:rsid w:val="00CB0CDE"/>
    <w:rsid w:val="00CB2EDE"/>
    <w:rsid w:val="00CB5C07"/>
    <w:rsid w:val="00CB7CF2"/>
    <w:rsid w:val="00CC3AD9"/>
    <w:rsid w:val="00CC709E"/>
    <w:rsid w:val="00CD1106"/>
    <w:rsid w:val="00CD3AA9"/>
    <w:rsid w:val="00CD4356"/>
    <w:rsid w:val="00CD4CF2"/>
    <w:rsid w:val="00CD535A"/>
    <w:rsid w:val="00CD6F11"/>
    <w:rsid w:val="00CE285D"/>
    <w:rsid w:val="00CF1FEC"/>
    <w:rsid w:val="00CF6729"/>
    <w:rsid w:val="00D02EBF"/>
    <w:rsid w:val="00D158FE"/>
    <w:rsid w:val="00D228A5"/>
    <w:rsid w:val="00D229D0"/>
    <w:rsid w:val="00D24A2C"/>
    <w:rsid w:val="00D25719"/>
    <w:rsid w:val="00D27D4D"/>
    <w:rsid w:val="00D3401C"/>
    <w:rsid w:val="00D34302"/>
    <w:rsid w:val="00D426E5"/>
    <w:rsid w:val="00D42D22"/>
    <w:rsid w:val="00D42E65"/>
    <w:rsid w:val="00D445EB"/>
    <w:rsid w:val="00D46A09"/>
    <w:rsid w:val="00D50E4B"/>
    <w:rsid w:val="00D51429"/>
    <w:rsid w:val="00D51A55"/>
    <w:rsid w:val="00D549F3"/>
    <w:rsid w:val="00D57CAA"/>
    <w:rsid w:val="00D63B90"/>
    <w:rsid w:val="00D657BB"/>
    <w:rsid w:val="00D6739D"/>
    <w:rsid w:val="00D67E7C"/>
    <w:rsid w:val="00D70CB1"/>
    <w:rsid w:val="00D74FC3"/>
    <w:rsid w:val="00D834B3"/>
    <w:rsid w:val="00D87119"/>
    <w:rsid w:val="00D92C92"/>
    <w:rsid w:val="00D94123"/>
    <w:rsid w:val="00D974A6"/>
    <w:rsid w:val="00DA3469"/>
    <w:rsid w:val="00DA6220"/>
    <w:rsid w:val="00DC54DC"/>
    <w:rsid w:val="00DD105C"/>
    <w:rsid w:val="00DD31FF"/>
    <w:rsid w:val="00DD35AA"/>
    <w:rsid w:val="00DE36AB"/>
    <w:rsid w:val="00DF1423"/>
    <w:rsid w:val="00DF4097"/>
    <w:rsid w:val="00E00252"/>
    <w:rsid w:val="00E01263"/>
    <w:rsid w:val="00E06E98"/>
    <w:rsid w:val="00E078AD"/>
    <w:rsid w:val="00E10894"/>
    <w:rsid w:val="00E171C2"/>
    <w:rsid w:val="00E279CB"/>
    <w:rsid w:val="00E312E7"/>
    <w:rsid w:val="00E3420A"/>
    <w:rsid w:val="00E36D74"/>
    <w:rsid w:val="00E43F2F"/>
    <w:rsid w:val="00E47368"/>
    <w:rsid w:val="00E544BD"/>
    <w:rsid w:val="00E57928"/>
    <w:rsid w:val="00E62565"/>
    <w:rsid w:val="00E62F3E"/>
    <w:rsid w:val="00E6319F"/>
    <w:rsid w:val="00E66DFB"/>
    <w:rsid w:val="00E67B90"/>
    <w:rsid w:val="00E7268A"/>
    <w:rsid w:val="00E81C11"/>
    <w:rsid w:val="00E917D0"/>
    <w:rsid w:val="00E92A93"/>
    <w:rsid w:val="00EA012E"/>
    <w:rsid w:val="00EA6A00"/>
    <w:rsid w:val="00EB1F4D"/>
    <w:rsid w:val="00EB2823"/>
    <w:rsid w:val="00EB4AFA"/>
    <w:rsid w:val="00EB4F0E"/>
    <w:rsid w:val="00EB7962"/>
    <w:rsid w:val="00EC12B3"/>
    <w:rsid w:val="00EC2C1B"/>
    <w:rsid w:val="00EC558C"/>
    <w:rsid w:val="00EC5682"/>
    <w:rsid w:val="00EC5B34"/>
    <w:rsid w:val="00EC64A9"/>
    <w:rsid w:val="00ED1CCF"/>
    <w:rsid w:val="00ED3570"/>
    <w:rsid w:val="00EE2269"/>
    <w:rsid w:val="00EE2A9E"/>
    <w:rsid w:val="00EE4371"/>
    <w:rsid w:val="00EE74FF"/>
    <w:rsid w:val="00EF0B53"/>
    <w:rsid w:val="00EF0FD4"/>
    <w:rsid w:val="00EF2977"/>
    <w:rsid w:val="00EF4244"/>
    <w:rsid w:val="00F00691"/>
    <w:rsid w:val="00F01A8A"/>
    <w:rsid w:val="00F04196"/>
    <w:rsid w:val="00F06AE8"/>
    <w:rsid w:val="00F223B1"/>
    <w:rsid w:val="00F23232"/>
    <w:rsid w:val="00F329AB"/>
    <w:rsid w:val="00F357A3"/>
    <w:rsid w:val="00F35C31"/>
    <w:rsid w:val="00F43FFE"/>
    <w:rsid w:val="00F44FC8"/>
    <w:rsid w:val="00F465F5"/>
    <w:rsid w:val="00F47AE3"/>
    <w:rsid w:val="00F60F72"/>
    <w:rsid w:val="00F61931"/>
    <w:rsid w:val="00F64E39"/>
    <w:rsid w:val="00F66830"/>
    <w:rsid w:val="00F67CD3"/>
    <w:rsid w:val="00F71564"/>
    <w:rsid w:val="00F72160"/>
    <w:rsid w:val="00F74396"/>
    <w:rsid w:val="00F81236"/>
    <w:rsid w:val="00F82F9C"/>
    <w:rsid w:val="00F87198"/>
    <w:rsid w:val="00F91CBE"/>
    <w:rsid w:val="00F97893"/>
    <w:rsid w:val="00FA060D"/>
    <w:rsid w:val="00FA0A79"/>
    <w:rsid w:val="00FA61D4"/>
    <w:rsid w:val="00FB1C35"/>
    <w:rsid w:val="00FB29E4"/>
    <w:rsid w:val="00FB64FB"/>
    <w:rsid w:val="00FB7C8E"/>
    <w:rsid w:val="00FC1A57"/>
    <w:rsid w:val="00FC589E"/>
    <w:rsid w:val="00FD3EE2"/>
    <w:rsid w:val="00FD63B2"/>
    <w:rsid w:val="00FD7A7D"/>
    <w:rsid w:val="00FE1EDD"/>
    <w:rsid w:val="00FE603F"/>
    <w:rsid w:val="00FF1125"/>
    <w:rsid w:val="00FF1BF2"/>
    <w:rsid w:val="00FF2C3A"/>
    <w:rsid w:val="00FF3D6D"/>
    <w:rsid w:val="00FF510C"/>
    <w:rsid w:val="00FF732E"/>
    <w:rsid w:val="02317AF5"/>
    <w:rsid w:val="065B3392"/>
    <w:rsid w:val="06DA075B"/>
    <w:rsid w:val="07CE6BE3"/>
    <w:rsid w:val="0CCF4ADA"/>
    <w:rsid w:val="0D5A43A4"/>
    <w:rsid w:val="0DD00B0A"/>
    <w:rsid w:val="0F0D5446"/>
    <w:rsid w:val="0F19562D"/>
    <w:rsid w:val="0F774938"/>
    <w:rsid w:val="0F851480"/>
    <w:rsid w:val="102E38C6"/>
    <w:rsid w:val="13394A5B"/>
    <w:rsid w:val="14F52C04"/>
    <w:rsid w:val="18654A4E"/>
    <w:rsid w:val="18F71640"/>
    <w:rsid w:val="1B4A1EFB"/>
    <w:rsid w:val="1B636B19"/>
    <w:rsid w:val="1C485D0F"/>
    <w:rsid w:val="1E256308"/>
    <w:rsid w:val="1E71154D"/>
    <w:rsid w:val="1FEB4DCE"/>
    <w:rsid w:val="20841E38"/>
    <w:rsid w:val="222515C0"/>
    <w:rsid w:val="22C04851"/>
    <w:rsid w:val="23077445"/>
    <w:rsid w:val="2381080E"/>
    <w:rsid w:val="24605F20"/>
    <w:rsid w:val="24AD7D67"/>
    <w:rsid w:val="25473008"/>
    <w:rsid w:val="264A7253"/>
    <w:rsid w:val="2BCC070B"/>
    <w:rsid w:val="2C991845"/>
    <w:rsid w:val="2D371BB4"/>
    <w:rsid w:val="2EC131FE"/>
    <w:rsid w:val="2F05047C"/>
    <w:rsid w:val="2F9C21A2"/>
    <w:rsid w:val="303210E9"/>
    <w:rsid w:val="317F3B29"/>
    <w:rsid w:val="33B82BEC"/>
    <w:rsid w:val="36681030"/>
    <w:rsid w:val="378B147A"/>
    <w:rsid w:val="37DD15AA"/>
    <w:rsid w:val="38B4055C"/>
    <w:rsid w:val="394C2E8B"/>
    <w:rsid w:val="3A4570F3"/>
    <w:rsid w:val="3B451940"/>
    <w:rsid w:val="3B8A37F6"/>
    <w:rsid w:val="3CE23AA6"/>
    <w:rsid w:val="3EF23B8C"/>
    <w:rsid w:val="404E4AE4"/>
    <w:rsid w:val="407443A6"/>
    <w:rsid w:val="412D70FE"/>
    <w:rsid w:val="41DD28D2"/>
    <w:rsid w:val="425201C7"/>
    <w:rsid w:val="42E574D0"/>
    <w:rsid w:val="43301804"/>
    <w:rsid w:val="46BF2EEE"/>
    <w:rsid w:val="485D29BF"/>
    <w:rsid w:val="4A4554B8"/>
    <w:rsid w:val="4C7E4CB1"/>
    <w:rsid w:val="4CC6286F"/>
    <w:rsid w:val="4D20220D"/>
    <w:rsid w:val="4DED20EF"/>
    <w:rsid w:val="4EBA206B"/>
    <w:rsid w:val="4ED41501"/>
    <w:rsid w:val="532F6D06"/>
    <w:rsid w:val="541303D5"/>
    <w:rsid w:val="546A54F9"/>
    <w:rsid w:val="550A7A2A"/>
    <w:rsid w:val="55D05DFA"/>
    <w:rsid w:val="569D20A3"/>
    <w:rsid w:val="576F626A"/>
    <w:rsid w:val="57CC546B"/>
    <w:rsid w:val="580249E9"/>
    <w:rsid w:val="588C0756"/>
    <w:rsid w:val="58B101BD"/>
    <w:rsid w:val="5A551748"/>
    <w:rsid w:val="5A5F25C6"/>
    <w:rsid w:val="5A89319F"/>
    <w:rsid w:val="5C633641"/>
    <w:rsid w:val="5D906943"/>
    <w:rsid w:val="5F447FDD"/>
    <w:rsid w:val="5FF67529"/>
    <w:rsid w:val="600B4656"/>
    <w:rsid w:val="60C720B5"/>
    <w:rsid w:val="61532759"/>
    <w:rsid w:val="61E37639"/>
    <w:rsid w:val="621732F7"/>
    <w:rsid w:val="62555D52"/>
    <w:rsid w:val="626B762E"/>
    <w:rsid w:val="626E67FB"/>
    <w:rsid w:val="64CB15E6"/>
    <w:rsid w:val="6518584B"/>
    <w:rsid w:val="655F791E"/>
    <w:rsid w:val="665B6256"/>
    <w:rsid w:val="672C55DE"/>
    <w:rsid w:val="67CE0D8B"/>
    <w:rsid w:val="684F3C7A"/>
    <w:rsid w:val="6B146AB5"/>
    <w:rsid w:val="6C1B5B06"/>
    <w:rsid w:val="6D131C8E"/>
    <w:rsid w:val="6DC36570"/>
    <w:rsid w:val="701B33FE"/>
    <w:rsid w:val="71C823A7"/>
    <w:rsid w:val="71F6302D"/>
    <w:rsid w:val="72A916D5"/>
    <w:rsid w:val="72F571CC"/>
    <w:rsid w:val="73125FD0"/>
    <w:rsid w:val="73781BAB"/>
    <w:rsid w:val="73BA700C"/>
    <w:rsid w:val="74F811F5"/>
    <w:rsid w:val="75A86778"/>
    <w:rsid w:val="75CF63FA"/>
    <w:rsid w:val="765661D4"/>
    <w:rsid w:val="76A21419"/>
    <w:rsid w:val="77C27899"/>
    <w:rsid w:val="77EA3AA8"/>
    <w:rsid w:val="7AEF6A2E"/>
    <w:rsid w:val="7C705B15"/>
    <w:rsid w:val="7C991510"/>
    <w:rsid w:val="7DFB3200"/>
    <w:rsid w:val="7F4D213E"/>
    <w:rsid w:val="7F995383"/>
    <w:rsid w:val="7FCC750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tabs>
        <w:tab w:val="left" w:pos="1470"/>
      </w:tabs>
      <w:spacing w:line="360" w:lineRule="atLeast"/>
    </w:pPr>
    <w:rPr>
      <w:rFonts w:ascii="微软雅黑" w:hAnsi="微软雅黑" w:eastAsia="微软雅黑" w:cs="宋体"/>
      <w:color w:val="666666"/>
      <w:sz w:val="28"/>
      <w:szCs w:val="28"/>
      <w:lang w:val="en-US" w:eastAsia="zh-CN" w:bidi="ar-SA"/>
    </w:rPr>
  </w:style>
  <w:style w:type="paragraph" w:styleId="2">
    <w:name w:val="heading 1"/>
    <w:basedOn w:val="1"/>
    <w:next w:val="1"/>
    <w:link w:val="17"/>
    <w:autoRedefine/>
    <w:qFormat/>
    <w:uiPriority w:val="0"/>
    <w:pPr>
      <w:keepNext/>
      <w:keepLines/>
      <w:spacing w:before="340" w:after="330" w:line="576" w:lineRule="auto"/>
      <w:outlineLvl w:val="0"/>
    </w:pPr>
    <w:rPr>
      <w:rFonts w:ascii="Calibri" w:hAnsi="Calibri" w:eastAsia="宋体" w:cs="Times New Roman"/>
      <w:b/>
      <w:bCs/>
      <w:kern w:val="44"/>
      <w:sz w:val="44"/>
      <w:szCs w:val="44"/>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link w:val="21"/>
    <w:autoRedefine/>
    <w:qFormat/>
    <w:uiPriority w:val="0"/>
    <w:pPr>
      <w:spacing w:line="360" w:lineRule="auto"/>
      <w:ind w:firstLine="480" w:firstLineChars="200"/>
    </w:pPr>
    <w:rPr>
      <w:rFonts w:ascii="宋体" w:hAnsi="Times New Roman" w:eastAsia="宋体" w:cs="Times New Roman"/>
      <w:sz w:val="24"/>
      <w:szCs w:val="20"/>
    </w:rPr>
  </w:style>
  <w:style w:type="paragraph" w:styleId="4">
    <w:name w:val="Date"/>
    <w:basedOn w:val="1"/>
    <w:next w:val="1"/>
    <w:link w:val="16"/>
    <w:autoRedefine/>
    <w:semiHidden/>
    <w:unhideWhenUsed/>
    <w:qFormat/>
    <w:uiPriority w:val="99"/>
    <w:pPr>
      <w:ind w:left="100" w:leftChars="2500"/>
    </w:p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99"/>
    <w:pPr>
      <w:widowControl/>
      <w:spacing w:before="100" w:beforeAutospacing="1" w:after="100" w:afterAutospacing="1"/>
    </w:pPr>
    <w:rPr>
      <w:rFonts w:ascii="宋体" w:hAnsi="宋体" w:eastAsia="宋体" w:cs="Times New Roman"/>
      <w:sz w:val="24"/>
      <w:szCs w:val="20"/>
    </w:rPr>
  </w:style>
  <w:style w:type="character" w:styleId="11">
    <w:name w:val="Emphasis"/>
    <w:basedOn w:val="10"/>
    <w:autoRedefine/>
    <w:qFormat/>
    <w:uiPriority w:val="20"/>
    <w:rPr>
      <w:i/>
      <w:iCs/>
    </w:rPr>
  </w:style>
  <w:style w:type="character" w:styleId="12">
    <w:name w:val="Hyperlink"/>
    <w:basedOn w:val="10"/>
    <w:autoRedefine/>
    <w:unhideWhenUsed/>
    <w:qFormat/>
    <w:uiPriority w:val="99"/>
    <w:rPr>
      <w:color w:val="0000FF" w:themeColor="hyperlink"/>
      <w:u w:val="single"/>
      <w14:textFill>
        <w14:solidFill>
          <w14:schemeClr w14:val="hlink"/>
        </w14:solidFill>
      </w14:textFill>
    </w:rPr>
  </w:style>
  <w:style w:type="character" w:customStyle="1" w:styleId="13">
    <w:name w:val="页眉 Char"/>
    <w:basedOn w:val="10"/>
    <w:link w:val="7"/>
    <w:autoRedefine/>
    <w:qFormat/>
    <w:uiPriority w:val="99"/>
    <w:rPr>
      <w:sz w:val="18"/>
      <w:szCs w:val="18"/>
    </w:rPr>
  </w:style>
  <w:style w:type="character" w:customStyle="1" w:styleId="14">
    <w:name w:val="页脚 Char"/>
    <w:basedOn w:val="10"/>
    <w:link w:val="6"/>
    <w:autoRedefine/>
    <w:qFormat/>
    <w:uiPriority w:val="99"/>
    <w:rPr>
      <w:sz w:val="18"/>
      <w:szCs w:val="18"/>
    </w:rPr>
  </w:style>
  <w:style w:type="character" w:customStyle="1" w:styleId="15">
    <w:name w:val="批注框文本 Char"/>
    <w:basedOn w:val="10"/>
    <w:link w:val="5"/>
    <w:autoRedefine/>
    <w:semiHidden/>
    <w:qFormat/>
    <w:uiPriority w:val="99"/>
    <w:rPr>
      <w:sz w:val="18"/>
      <w:szCs w:val="18"/>
    </w:rPr>
  </w:style>
  <w:style w:type="character" w:customStyle="1" w:styleId="16">
    <w:name w:val="日期 Char"/>
    <w:basedOn w:val="10"/>
    <w:link w:val="4"/>
    <w:autoRedefine/>
    <w:semiHidden/>
    <w:qFormat/>
    <w:uiPriority w:val="99"/>
  </w:style>
  <w:style w:type="character" w:customStyle="1" w:styleId="17">
    <w:name w:val="标题 1 Char"/>
    <w:basedOn w:val="10"/>
    <w:link w:val="2"/>
    <w:autoRedefine/>
    <w:qFormat/>
    <w:uiPriority w:val="0"/>
    <w:rPr>
      <w:rFonts w:ascii="Calibri" w:hAnsi="Calibri" w:eastAsia="宋体" w:cs="Times New Roman"/>
      <w:b/>
      <w:bCs/>
      <w:kern w:val="44"/>
      <w:sz w:val="44"/>
      <w:szCs w:val="44"/>
    </w:rPr>
  </w:style>
  <w:style w:type="paragraph" w:customStyle="1" w:styleId="18">
    <w:name w:val="列出段落1"/>
    <w:basedOn w:val="1"/>
    <w:autoRedefine/>
    <w:qFormat/>
    <w:uiPriority w:val="0"/>
    <w:pPr>
      <w:widowControl/>
      <w:ind w:firstLine="420" w:firstLineChars="200"/>
      <w:jc w:val="center"/>
    </w:pPr>
    <w:rPr>
      <w:rFonts w:ascii="宋体" w:hAnsi="宋体" w:eastAsia="宋体" w:cs="Times New Roman"/>
      <w:color w:val="2A2A2A"/>
      <w:sz w:val="24"/>
      <w:szCs w:val="24"/>
    </w:rPr>
  </w:style>
  <w:style w:type="paragraph" w:styleId="19">
    <w:name w:val="List Paragraph"/>
    <w:basedOn w:val="1"/>
    <w:autoRedefine/>
    <w:qFormat/>
    <w:uiPriority w:val="99"/>
    <w:pPr>
      <w:ind w:firstLine="420" w:firstLineChars="200"/>
    </w:pPr>
  </w:style>
  <w:style w:type="paragraph" w:customStyle="1" w:styleId="20">
    <w:name w:val="列出段落2"/>
    <w:basedOn w:val="1"/>
    <w:autoRedefine/>
    <w:qFormat/>
    <w:uiPriority w:val="0"/>
    <w:pPr>
      <w:widowControl/>
      <w:ind w:firstLine="420" w:firstLineChars="200"/>
      <w:jc w:val="center"/>
    </w:pPr>
    <w:rPr>
      <w:rFonts w:ascii="宋体" w:hAnsi="宋体" w:eastAsia="宋体" w:cs="Times New Roman"/>
      <w:color w:val="2A2A2A"/>
      <w:sz w:val="24"/>
      <w:szCs w:val="24"/>
    </w:rPr>
  </w:style>
  <w:style w:type="character" w:customStyle="1" w:styleId="21">
    <w:name w:val="正文文本缩进 Char"/>
    <w:basedOn w:val="10"/>
    <w:link w:val="3"/>
    <w:autoRedefine/>
    <w:qFormat/>
    <w:uiPriority w:val="0"/>
    <w:rPr>
      <w:rFonts w:ascii="宋体" w:hAnsi="Times New Roman" w:eastAsia="宋体" w:cs="Times New Roman"/>
      <w:sz w:val="24"/>
      <w:szCs w:val="20"/>
    </w:rPr>
  </w:style>
  <w:style w:type="paragraph" w:customStyle="1" w:styleId="22">
    <w:name w:val="图中文字"/>
    <w:basedOn w:val="1"/>
    <w:autoRedefine/>
    <w:qFormat/>
    <w:uiPriority w:val="0"/>
    <w:pPr>
      <w:adjustRightInd w:val="0"/>
      <w:snapToGrid w:val="0"/>
      <w:spacing w:line="0" w:lineRule="atLeast"/>
      <w:jc w:val="center"/>
    </w:pPr>
    <w:rPr>
      <w:rFonts w:ascii="Times New Roman" w:hAnsi="Times New Roman" w:eastAsia="宋体" w:cs="Times New Roman"/>
      <w:sz w:val="24"/>
      <w:szCs w:val="20"/>
    </w:rPr>
  </w:style>
  <w:style w:type="paragraph" w:customStyle="1" w:styleId="23">
    <w:name w:val="样式1"/>
    <w:basedOn w:val="1"/>
    <w:autoRedefine/>
    <w:qFormat/>
    <w:uiPriority w:val="0"/>
    <w:pPr>
      <w:numPr>
        <w:ilvl w:val="0"/>
        <w:numId w:val="1"/>
      </w:numPr>
      <w:adjustRightInd w:val="0"/>
      <w:textAlignment w:val="baseline"/>
    </w:pPr>
    <w:rPr>
      <w:rFonts w:ascii="宋体" w:hAnsi="宋体" w:eastAsia="宋体" w:cs="Times New Roman"/>
      <w:szCs w:val="21"/>
    </w:rPr>
  </w:style>
  <w:style w:type="paragraph" w:customStyle="1" w:styleId="24">
    <w:name w:val="reader-word-layer"/>
    <w:basedOn w:val="1"/>
    <w:autoRedefine/>
    <w:qFormat/>
    <w:uiPriority w:val="0"/>
    <w:pPr>
      <w:widowControl/>
      <w:spacing w:before="100" w:beforeAutospacing="1" w:after="100" w:afterAutospacing="1"/>
    </w:pPr>
    <w:rPr>
      <w:rFonts w:ascii="宋体" w:hAnsi="宋体" w:eastAsia="宋体"/>
      <w:sz w:val="24"/>
      <w:szCs w:val="24"/>
    </w:rPr>
  </w:style>
  <w:style w:type="paragraph" w:customStyle="1" w:styleId="25">
    <w:name w:val="0"/>
    <w:basedOn w:val="1"/>
    <w:autoRedefine/>
    <w:qFormat/>
    <w:uiPriority w:val="0"/>
    <w:pPr>
      <w:widowControl/>
      <w:snapToGrid w:val="0"/>
    </w:pPr>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1100</Words>
  <Characters>1359</Characters>
  <Lines>7</Lines>
  <Paragraphs>2</Paragraphs>
  <TotalTime>79</TotalTime>
  <ScaleCrop>false</ScaleCrop>
  <LinksUpToDate>false</LinksUpToDate>
  <CharactersWithSpaces>1436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2024-01-10T03:44:00Z</dcterms:created>
  <dc:creator>张博</dc:creator>
  <cp:lastModifiedBy>WPS_1644460987</cp:lastModifiedBy>
  <cp:lastPrinted>2014-10-21T03:03:00Z</cp:lastPrinted>
  <dcterms:modified xsi:type="dcterms:W3CDTF">2025-02-17T06:38:35Z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7FE6F7C514AA414084DD1FC781007465_13</vt:lpwstr>
  </property>
  <property fmtid="{D5CDD505-2E9C-101B-9397-08002B2CF9AE}" pid="4" name="KSOTemplateDocerSaveRecord">
    <vt:lpwstr>eyJoZGlkIjoiMmI5NDJmODNhNzYzNzBmZmZjNTJmNzQ4MWZhNzM0NTYiLCJ1c2VySWQiOiIxMzMwMTgzNjY4In0=</vt:lpwstr>
  </property>
</Properties>
</file>