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95C6D">
      <w:pPr>
        <w:jc w:val="center"/>
        <w:rPr>
          <w:rFonts w:hint="eastAsia" w:asciiTheme="minorEastAsia" w:hAnsiTheme="minorEastAsia" w:eastAsiaTheme="minorEastAsia" w:cstheme="minorEastAsia"/>
          <w:color w:val="000000" w:themeColor="text1"/>
          <w:sz w:val="36"/>
          <w:szCs w:val="36"/>
        </w:rPr>
      </w:pPr>
    </w:p>
    <w:p w14:paraId="06EE0633">
      <w:pPr>
        <w:jc w:val="center"/>
        <w:rPr>
          <w:rFonts w:hint="eastAsia" w:asciiTheme="minorEastAsia" w:hAnsiTheme="minorEastAsia" w:eastAsiaTheme="minorEastAsia" w:cstheme="minorEastAsia"/>
          <w:color w:val="000000" w:themeColor="text1"/>
          <w:sz w:val="56"/>
          <w:szCs w:val="56"/>
        </w:rPr>
      </w:pPr>
      <w:r>
        <w:rPr>
          <w:rFonts w:hint="eastAsia" w:asciiTheme="minorEastAsia" w:hAnsiTheme="minorEastAsia" w:eastAsiaTheme="minorEastAsia" w:cstheme="minorEastAsia"/>
          <w:b/>
          <w:color w:val="000000" w:themeColor="text1"/>
          <w:sz w:val="56"/>
          <w:szCs w:val="56"/>
        </w:rPr>
        <w:t>沈阳远大智能工业集团股份有限公司</w:t>
      </w:r>
    </w:p>
    <w:p w14:paraId="0115DE32">
      <w:pPr>
        <w:spacing w:line="360" w:lineRule="auto"/>
        <w:ind w:firstLine="720" w:firstLineChars="150"/>
        <w:rPr>
          <w:rFonts w:hint="eastAsia" w:asciiTheme="minorEastAsia" w:hAnsiTheme="minorEastAsia" w:eastAsiaTheme="minorEastAsia" w:cstheme="minorEastAsia"/>
          <w:color w:val="000000" w:themeColor="text1"/>
          <w:sz w:val="48"/>
          <w:szCs w:val="48"/>
        </w:rPr>
      </w:pPr>
    </w:p>
    <w:p w14:paraId="02B79AE0">
      <w:pPr>
        <w:spacing w:line="360" w:lineRule="auto"/>
        <w:ind w:firstLine="720" w:firstLineChars="150"/>
        <w:rPr>
          <w:rFonts w:hint="eastAsia" w:asciiTheme="minorEastAsia" w:hAnsiTheme="minorEastAsia" w:eastAsiaTheme="minorEastAsia" w:cstheme="minorEastAsia"/>
          <w:color w:val="000000" w:themeColor="text1"/>
          <w:sz w:val="48"/>
          <w:szCs w:val="48"/>
        </w:rPr>
      </w:pPr>
    </w:p>
    <w:p w14:paraId="3F80FF9C">
      <w:pPr>
        <w:spacing w:line="360" w:lineRule="auto"/>
        <w:ind w:firstLine="720" w:firstLineChars="150"/>
        <w:rPr>
          <w:rFonts w:hint="eastAsia" w:asciiTheme="minorEastAsia" w:hAnsiTheme="minorEastAsia" w:eastAsiaTheme="minorEastAsia" w:cstheme="minorEastAsia"/>
          <w:color w:val="000000" w:themeColor="text1"/>
          <w:sz w:val="48"/>
          <w:szCs w:val="48"/>
        </w:rPr>
      </w:pPr>
    </w:p>
    <w:p w14:paraId="1C2DD6D6">
      <w:pPr>
        <w:spacing w:line="360" w:lineRule="auto"/>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Cs/>
          <w:sz w:val="52"/>
          <w:szCs w:val="52"/>
        </w:rPr>
        <w:t>叉车</w:t>
      </w:r>
      <w:r>
        <w:rPr>
          <w:rFonts w:hint="eastAsia" w:asciiTheme="minorEastAsia" w:hAnsiTheme="minorEastAsia" w:eastAsiaTheme="minorEastAsia" w:cstheme="minorEastAsia"/>
          <w:b/>
          <w:color w:val="000000" w:themeColor="text1"/>
          <w:sz w:val="56"/>
          <w:szCs w:val="56"/>
        </w:rPr>
        <w:t>招标文件</w:t>
      </w:r>
    </w:p>
    <w:p w14:paraId="7ACCAF4E">
      <w:pPr>
        <w:spacing w:line="360" w:lineRule="auto"/>
        <w:ind w:firstLine="723" w:firstLineChars="150"/>
        <w:rPr>
          <w:rFonts w:hint="eastAsia" w:asciiTheme="minorEastAsia" w:hAnsiTheme="minorEastAsia" w:eastAsiaTheme="minorEastAsia" w:cstheme="minorEastAsia"/>
          <w:b/>
          <w:color w:val="000000" w:themeColor="text1"/>
          <w:sz w:val="48"/>
          <w:szCs w:val="48"/>
        </w:rPr>
      </w:pPr>
    </w:p>
    <w:p w14:paraId="71572A64">
      <w:pPr>
        <w:spacing w:line="480" w:lineRule="exact"/>
        <w:jc w:val="center"/>
        <w:rPr>
          <w:rFonts w:hint="eastAsia" w:asciiTheme="minorEastAsia" w:hAnsiTheme="minorEastAsia" w:eastAsiaTheme="minorEastAsia" w:cstheme="minorEastAsia"/>
          <w:b/>
          <w:sz w:val="24"/>
        </w:rPr>
      </w:pPr>
    </w:p>
    <w:p w14:paraId="48B06F48">
      <w:pPr>
        <w:spacing w:line="480" w:lineRule="exact"/>
        <w:jc w:val="center"/>
        <w:rPr>
          <w:rFonts w:hint="eastAsia" w:asciiTheme="minorEastAsia" w:hAnsiTheme="minorEastAsia" w:eastAsiaTheme="minorEastAsia" w:cstheme="minorEastAsia"/>
          <w:b/>
          <w:sz w:val="24"/>
        </w:rPr>
      </w:pPr>
    </w:p>
    <w:p w14:paraId="0AE1653A">
      <w:pPr>
        <w:spacing w:line="480" w:lineRule="exact"/>
        <w:jc w:val="center"/>
        <w:rPr>
          <w:rFonts w:hint="eastAsia" w:asciiTheme="minorEastAsia" w:hAnsiTheme="minorEastAsia" w:eastAsiaTheme="minorEastAsia" w:cstheme="minorEastAsia"/>
          <w:b/>
          <w:sz w:val="24"/>
        </w:rPr>
      </w:pPr>
    </w:p>
    <w:p w14:paraId="51C4A656">
      <w:pPr>
        <w:spacing w:line="480" w:lineRule="exact"/>
        <w:jc w:val="center"/>
        <w:rPr>
          <w:rFonts w:hint="eastAsia" w:asciiTheme="minorEastAsia" w:hAnsiTheme="minorEastAsia" w:eastAsiaTheme="minorEastAsia" w:cstheme="minorEastAsia"/>
          <w:b/>
          <w:sz w:val="24"/>
        </w:rPr>
      </w:pPr>
    </w:p>
    <w:p w14:paraId="75F881BC">
      <w:pPr>
        <w:spacing w:line="480" w:lineRule="exact"/>
        <w:jc w:val="center"/>
        <w:rPr>
          <w:rFonts w:hint="eastAsia" w:asciiTheme="minorEastAsia" w:hAnsiTheme="minorEastAsia" w:eastAsiaTheme="minorEastAsia" w:cstheme="minorEastAsia"/>
          <w:b/>
          <w:sz w:val="24"/>
        </w:rPr>
      </w:pPr>
    </w:p>
    <w:p w14:paraId="66240D44">
      <w:pPr>
        <w:spacing w:line="480" w:lineRule="exact"/>
        <w:jc w:val="center"/>
        <w:rPr>
          <w:rFonts w:hint="eastAsia" w:asciiTheme="minorEastAsia" w:hAnsiTheme="minorEastAsia" w:eastAsiaTheme="minorEastAsia" w:cstheme="minorEastAsia"/>
          <w:b/>
          <w:sz w:val="24"/>
        </w:rPr>
      </w:pPr>
    </w:p>
    <w:p w14:paraId="219AC254">
      <w:pPr>
        <w:spacing w:line="480" w:lineRule="exact"/>
        <w:jc w:val="center"/>
        <w:rPr>
          <w:rFonts w:hint="eastAsia" w:asciiTheme="minorEastAsia" w:hAnsiTheme="minorEastAsia" w:eastAsiaTheme="minorEastAsia" w:cstheme="minorEastAsia"/>
          <w:b/>
          <w:sz w:val="24"/>
        </w:rPr>
      </w:pPr>
    </w:p>
    <w:p w14:paraId="593EBB19">
      <w:pPr>
        <w:spacing w:line="480" w:lineRule="exact"/>
        <w:jc w:val="center"/>
        <w:rPr>
          <w:rFonts w:hint="eastAsia" w:asciiTheme="minorEastAsia" w:hAnsiTheme="minorEastAsia" w:eastAsiaTheme="minorEastAsia" w:cstheme="minorEastAsia"/>
          <w:b/>
          <w:sz w:val="24"/>
        </w:rPr>
      </w:pPr>
      <w:bookmarkStart w:id="1" w:name="_GoBack"/>
      <w:bookmarkEnd w:id="1"/>
    </w:p>
    <w:p w14:paraId="063504B5">
      <w:pPr>
        <w:spacing w:line="480" w:lineRule="exact"/>
        <w:rPr>
          <w:rFonts w:hint="eastAsia" w:asciiTheme="minorEastAsia" w:hAnsiTheme="minorEastAsia" w:eastAsiaTheme="minorEastAsia" w:cstheme="minorEastAsia"/>
          <w:b/>
          <w:sz w:val="24"/>
        </w:rPr>
      </w:pPr>
    </w:p>
    <w:p w14:paraId="27B5C43F">
      <w:pPr>
        <w:spacing w:line="300" w:lineRule="auto"/>
        <w:ind w:left="3047" w:leftChars="169" w:hanging="2692" w:hangingChars="745"/>
        <w:jc w:val="center"/>
        <w:rPr>
          <w:rFonts w:hint="eastAsia" w:asciiTheme="minorEastAsia" w:hAnsiTheme="minorEastAsia" w:eastAsiaTheme="minorEastAsia" w:cstheme="minorEastAsia"/>
          <w:b/>
          <w:bCs/>
          <w:color w:val="000000" w:themeColor="text1"/>
          <w:sz w:val="36"/>
          <w:szCs w:val="36"/>
        </w:rPr>
      </w:pPr>
      <w:r>
        <w:rPr>
          <w:rFonts w:hint="eastAsia" w:asciiTheme="minorEastAsia" w:hAnsiTheme="minorEastAsia" w:eastAsiaTheme="minorEastAsia" w:cstheme="minorEastAsia"/>
          <w:b/>
          <w:sz w:val="36"/>
          <w:szCs w:val="36"/>
        </w:rPr>
        <w:t>招标项目名称：</w:t>
      </w:r>
      <w:r>
        <w:rPr>
          <w:rFonts w:hint="eastAsia" w:asciiTheme="minorEastAsia" w:hAnsiTheme="minorEastAsia" w:eastAsiaTheme="minorEastAsia" w:cstheme="minorEastAsia"/>
          <w:bCs/>
          <w:sz w:val="36"/>
          <w:szCs w:val="36"/>
        </w:rPr>
        <w:t>叉车</w:t>
      </w:r>
    </w:p>
    <w:p w14:paraId="6E0059C7">
      <w:pPr>
        <w:spacing w:line="300" w:lineRule="auto"/>
        <w:ind w:left="3047" w:leftChars="169" w:hanging="2692" w:hangingChars="745"/>
        <w:jc w:val="center"/>
        <w:rPr>
          <w:rFonts w:hint="eastAsia" w:asciiTheme="minorEastAsia" w:hAnsiTheme="minorEastAsia" w:eastAsiaTheme="minorEastAsia" w:cstheme="minorEastAsia"/>
          <w:b/>
          <w:sz w:val="36"/>
          <w:szCs w:val="36"/>
          <w:lang w:val="en-US" w:eastAsia="zh-CN"/>
        </w:rPr>
      </w:pPr>
      <w:r>
        <w:rPr>
          <w:rFonts w:hint="eastAsia" w:asciiTheme="minorEastAsia" w:hAnsiTheme="minorEastAsia" w:eastAsiaTheme="minorEastAsia" w:cstheme="minorEastAsia"/>
          <w:b/>
          <w:sz w:val="36"/>
          <w:szCs w:val="36"/>
        </w:rPr>
        <w:t>招标文件编号：</w:t>
      </w:r>
      <w:r>
        <w:rPr>
          <w:rFonts w:hint="eastAsia" w:asciiTheme="minorEastAsia" w:hAnsiTheme="minorEastAsia" w:cstheme="minorEastAsia"/>
          <w:b/>
          <w:sz w:val="36"/>
          <w:szCs w:val="36"/>
          <w:lang w:val="en-US" w:eastAsia="zh-CN"/>
        </w:rPr>
        <w:t>CGZB</w:t>
      </w:r>
      <w:r>
        <w:rPr>
          <w:rFonts w:hint="eastAsia" w:asciiTheme="minorEastAsia" w:hAnsiTheme="minorEastAsia" w:eastAsiaTheme="minorEastAsia" w:cstheme="minorEastAsia"/>
          <w:b/>
          <w:sz w:val="36"/>
          <w:szCs w:val="36"/>
          <w:lang w:val="en-US" w:eastAsia="zh-CN"/>
        </w:rPr>
        <w:t>202502005</w:t>
      </w:r>
    </w:p>
    <w:p w14:paraId="7C02CCD6">
      <w:pPr>
        <w:spacing w:line="300" w:lineRule="auto"/>
        <w:ind w:firstLine="354" w:firstLineChars="98"/>
        <w:jc w:val="center"/>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编制文件单位：战略采购部</w:t>
      </w:r>
    </w:p>
    <w:p w14:paraId="3B8B81C5">
      <w:pPr>
        <w:spacing w:line="300" w:lineRule="auto"/>
        <w:ind w:firstLine="354" w:firstLineChars="98"/>
        <w:jc w:val="center"/>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编制文件时间：二零二</w:t>
      </w:r>
      <w:r>
        <w:rPr>
          <w:rFonts w:hint="eastAsia" w:asciiTheme="minorEastAsia" w:hAnsiTheme="minorEastAsia" w:eastAsiaTheme="minorEastAsia" w:cstheme="minorEastAsia"/>
          <w:b/>
          <w:sz w:val="36"/>
          <w:szCs w:val="36"/>
          <w:lang w:eastAsia="zh-CN"/>
        </w:rPr>
        <w:t>五</w:t>
      </w:r>
      <w:r>
        <w:rPr>
          <w:rFonts w:hint="eastAsia" w:asciiTheme="minorEastAsia" w:hAnsiTheme="minorEastAsia" w:eastAsiaTheme="minorEastAsia" w:cstheme="minorEastAsia"/>
          <w:b/>
          <w:sz w:val="36"/>
          <w:szCs w:val="36"/>
        </w:rPr>
        <w:t>年</w:t>
      </w:r>
      <w:r>
        <w:rPr>
          <w:rFonts w:hint="eastAsia" w:asciiTheme="minorEastAsia" w:hAnsiTheme="minorEastAsia" w:eastAsiaTheme="minorEastAsia" w:cstheme="minorEastAsia"/>
          <w:b/>
          <w:sz w:val="36"/>
          <w:szCs w:val="36"/>
          <w:lang w:eastAsia="zh-CN"/>
        </w:rPr>
        <w:t>三</w:t>
      </w:r>
      <w:r>
        <w:rPr>
          <w:rFonts w:hint="eastAsia" w:asciiTheme="minorEastAsia" w:hAnsiTheme="minorEastAsia" w:eastAsiaTheme="minorEastAsia" w:cstheme="minorEastAsia"/>
          <w:b/>
          <w:sz w:val="36"/>
          <w:szCs w:val="36"/>
        </w:rPr>
        <w:t>月</w:t>
      </w:r>
    </w:p>
    <w:p w14:paraId="2E02139C">
      <w:pPr>
        <w:spacing w:line="300" w:lineRule="auto"/>
        <w:ind w:firstLine="354" w:firstLineChars="98"/>
        <w:rPr>
          <w:rFonts w:hint="eastAsia" w:asciiTheme="minorEastAsia" w:hAnsiTheme="minorEastAsia" w:eastAsiaTheme="minorEastAsia" w:cstheme="minorEastAsia"/>
          <w:b/>
          <w:sz w:val="36"/>
          <w:szCs w:val="36"/>
        </w:rPr>
      </w:pPr>
    </w:p>
    <w:p w14:paraId="422244F4">
      <w:pPr>
        <w:spacing w:line="300" w:lineRule="auto"/>
        <w:ind w:firstLine="354" w:firstLineChars="98"/>
        <w:rPr>
          <w:rFonts w:hint="eastAsia" w:asciiTheme="minorEastAsia" w:hAnsiTheme="minorEastAsia" w:eastAsiaTheme="minorEastAsia" w:cstheme="minorEastAsia"/>
          <w:b/>
          <w:sz w:val="36"/>
          <w:szCs w:val="36"/>
          <w:u w:val="single"/>
        </w:rPr>
      </w:pPr>
    </w:p>
    <w:p w14:paraId="60BF0085">
      <w:pPr>
        <w:rPr>
          <w:rFonts w:hint="eastAsia" w:asciiTheme="minorEastAsia" w:hAnsiTheme="minorEastAsia" w:eastAsiaTheme="minorEastAsia" w:cstheme="minorEastAsia"/>
          <w:color w:val="000000" w:themeColor="text1"/>
          <w:sz w:val="36"/>
          <w:szCs w:val="36"/>
        </w:rPr>
      </w:pPr>
    </w:p>
    <w:p w14:paraId="6683E535">
      <w:pPr>
        <w:spacing w:beforeLines="100" w:afterLines="100" w:line="480" w:lineRule="exact"/>
        <w:jc w:val="center"/>
        <w:rPr>
          <w:rFonts w:hint="eastAsia" w:asciiTheme="minorEastAsia" w:hAnsiTheme="minorEastAsia" w:eastAsiaTheme="minorEastAsia" w:cstheme="minorEastAsia"/>
          <w:b/>
          <w:sz w:val="44"/>
          <w:szCs w:val="44"/>
        </w:rPr>
      </w:pPr>
      <w:bookmarkStart w:id="0" w:name="_Toc350425990"/>
      <w:r>
        <w:rPr>
          <w:rFonts w:hint="eastAsia" w:asciiTheme="minorEastAsia" w:hAnsiTheme="minorEastAsia" w:eastAsiaTheme="minorEastAsia" w:cstheme="minorEastAsia"/>
          <w:b/>
          <w:sz w:val="44"/>
          <w:szCs w:val="44"/>
        </w:rPr>
        <w:t>目   录</w:t>
      </w:r>
    </w:p>
    <w:p w14:paraId="0EDF53B5">
      <w:pPr>
        <w:tabs>
          <w:tab w:val="left" w:pos="5145"/>
        </w:tabs>
        <w:spacing w:beforeLines="100" w:afterLines="100" w:line="480" w:lineRule="exact"/>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第一章  招标项目基本内容及要求</w:t>
      </w:r>
    </w:p>
    <w:p w14:paraId="776E2308">
      <w:pPr>
        <w:spacing w:afterLines="50" w:line="520" w:lineRule="exact"/>
        <w:rPr>
          <w:rFonts w:hint="eastAsia" w:asciiTheme="minorEastAsia" w:hAnsiTheme="minorEastAsia" w:eastAsiaTheme="minorEastAsia" w:cstheme="minorEastAsia"/>
          <w:b/>
          <w:color w:val="000000"/>
          <w:sz w:val="32"/>
          <w:szCs w:val="32"/>
        </w:rPr>
      </w:pPr>
      <w:r>
        <w:rPr>
          <w:rFonts w:hint="eastAsia" w:asciiTheme="minorEastAsia" w:hAnsiTheme="minorEastAsia" w:eastAsiaTheme="minorEastAsia" w:cstheme="minorEastAsia"/>
          <w:b/>
          <w:color w:val="000000"/>
          <w:sz w:val="32"/>
          <w:szCs w:val="32"/>
        </w:rPr>
        <w:t xml:space="preserve">第二章  </w:t>
      </w:r>
      <w:r>
        <w:rPr>
          <w:rFonts w:hint="eastAsia" w:asciiTheme="minorEastAsia" w:hAnsiTheme="minorEastAsia" w:eastAsiaTheme="minorEastAsia" w:cstheme="minorEastAsia"/>
          <w:b/>
          <w:kern w:val="0"/>
          <w:sz w:val="32"/>
          <w:szCs w:val="32"/>
        </w:rPr>
        <w:t>具体要求及相关内容</w:t>
      </w:r>
    </w:p>
    <w:p w14:paraId="5E338B64">
      <w:pPr>
        <w:tabs>
          <w:tab w:val="left" w:pos="5145"/>
        </w:tabs>
        <w:spacing w:beforeLines="100" w:afterLines="100" w:line="480" w:lineRule="exact"/>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第三章  投标文件内容及格式</w:t>
      </w:r>
    </w:p>
    <w:p w14:paraId="773EE40A">
      <w:pPr>
        <w:spacing w:beforeLines="100" w:afterLines="100" w:line="480" w:lineRule="exact"/>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附 件：1.投标人须知</w:t>
      </w:r>
    </w:p>
    <w:p w14:paraId="70C57A5F">
      <w:pPr>
        <w:spacing w:beforeLines="100" w:afterLines="100" w:line="480" w:lineRule="exact"/>
        <w:ind w:firstLine="1120" w:firstLineChars="350"/>
        <w:rPr>
          <w:rFonts w:hint="eastAsia" w:asciiTheme="minorEastAsia" w:hAnsiTheme="minorEastAsia" w:eastAsiaTheme="minorEastAsia" w:cstheme="minorEastAsia"/>
          <w:color w:val="000000" w:themeColor="text1"/>
          <w:sz w:val="32"/>
          <w:szCs w:val="32"/>
        </w:rPr>
      </w:pPr>
    </w:p>
    <w:p w14:paraId="3946FDE0">
      <w:pPr>
        <w:spacing w:beforeLines="100" w:afterLines="100" w:line="480" w:lineRule="exact"/>
        <w:ind w:firstLine="1120" w:firstLineChars="350"/>
        <w:rPr>
          <w:rFonts w:hint="eastAsia" w:asciiTheme="minorEastAsia" w:hAnsiTheme="minorEastAsia" w:eastAsiaTheme="minorEastAsia" w:cstheme="minorEastAsia"/>
          <w:sz w:val="32"/>
          <w:szCs w:val="32"/>
        </w:rPr>
      </w:pPr>
    </w:p>
    <w:p w14:paraId="2AEF3535">
      <w:pPr>
        <w:spacing w:beforeLines="100" w:afterLines="100" w:line="480" w:lineRule="exact"/>
        <w:ind w:firstLine="1120" w:firstLineChars="350"/>
        <w:rPr>
          <w:rFonts w:hint="eastAsia" w:asciiTheme="minorEastAsia" w:hAnsiTheme="minorEastAsia" w:eastAsiaTheme="minorEastAsia" w:cstheme="minorEastAsia"/>
          <w:sz w:val="32"/>
          <w:szCs w:val="32"/>
        </w:rPr>
      </w:pPr>
    </w:p>
    <w:p w14:paraId="3B6E4E9F">
      <w:pPr>
        <w:spacing w:line="480" w:lineRule="exact"/>
        <w:rPr>
          <w:rFonts w:hint="eastAsia" w:asciiTheme="minorEastAsia" w:hAnsiTheme="minorEastAsia" w:eastAsiaTheme="minorEastAsia" w:cstheme="minorEastAsia"/>
        </w:rPr>
      </w:pPr>
    </w:p>
    <w:p w14:paraId="3C64D146">
      <w:pPr>
        <w:spacing w:line="480" w:lineRule="exact"/>
        <w:rPr>
          <w:rFonts w:hint="eastAsia" w:asciiTheme="minorEastAsia" w:hAnsiTheme="minorEastAsia" w:eastAsiaTheme="minorEastAsia" w:cstheme="minorEastAsia"/>
        </w:rPr>
      </w:pPr>
    </w:p>
    <w:p w14:paraId="0610AE15">
      <w:pPr>
        <w:spacing w:line="360" w:lineRule="auto"/>
        <w:ind w:firstLine="643"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b/>
          <w:sz w:val="32"/>
          <w:szCs w:val="32"/>
        </w:rPr>
        <w:t>说明:</w:t>
      </w:r>
      <w:r>
        <w:rPr>
          <w:rFonts w:hint="eastAsia" w:asciiTheme="minorEastAsia" w:hAnsiTheme="minorEastAsia" w:eastAsiaTheme="minorEastAsia" w:cstheme="minorEastAsia"/>
          <w:sz w:val="32"/>
          <w:szCs w:val="32"/>
        </w:rPr>
        <w:t>招标文件由正文和附件两部分组成。投标人应当完整地阅读、理解构成本招标文件的所有内容。正文和附件如有不一致的地方，须以正文为准。</w:t>
      </w:r>
    </w:p>
    <w:p w14:paraId="740026B1">
      <w:pPr>
        <w:spacing w:line="360" w:lineRule="auto"/>
        <w:ind w:firstLine="640" w:firstLineChars="200"/>
        <w:rPr>
          <w:rFonts w:hint="eastAsia" w:asciiTheme="minorEastAsia" w:hAnsiTheme="minorEastAsia" w:eastAsiaTheme="minorEastAsia" w:cstheme="minorEastAsia"/>
          <w:sz w:val="32"/>
          <w:szCs w:val="32"/>
        </w:rPr>
      </w:pPr>
    </w:p>
    <w:p w14:paraId="77CF8D4E">
      <w:pPr>
        <w:pStyle w:val="2"/>
        <w:keepNext w:val="0"/>
        <w:keepLines w:val="0"/>
        <w:jc w:val="left"/>
        <w:rPr>
          <w:rFonts w:hint="eastAsia" w:asciiTheme="minorEastAsia" w:hAnsiTheme="minorEastAsia" w:eastAsiaTheme="minorEastAsia" w:cstheme="minorEastAsia"/>
          <w:b w:val="0"/>
          <w:bCs w:val="0"/>
          <w:kern w:val="2"/>
          <w:sz w:val="24"/>
          <w:szCs w:val="22"/>
        </w:rPr>
      </w:pPr>
    </w:p>
    <w:p w14:paraId="362D5523">
      <w:pPr>
        <w:pStyle w:val="2"/>
        <w:keepNext w:val="0"/>
        <w:keepLines w:val="0"/>
        <w:jc w:val="center"/>
        <w:rPr>
          <w:rFonts w:hint="eastAsia" w:asciiTheme="minorEastAsia" w:hAnsiTheme="minorEastAsia" w:eastAsiaTheme="minorEastAsia" w:cstheme="minorEastAsia"/>
          <w:color w:val="000000" w:themeColor="text1"/>
        </w:rPr>
      </w:pPr>
    </w:p>
    <w:p w14:paraId="18E6F43B">
      <w:pPr>
        <w:pStyle w:val="2"/>
        <w:keepNext w:val="0"/>
        <w:keepLines w:val="0"/>
        <w:jc w:val="center"/>
        <w:rPr>
          <w:rFonts w:hint="eastAsia" w:asciiTheme="minorEastAsia" w:hAnsiTheme="minorEastAsia" w:eastAsiaTheme="minorEastAsia" w:cstheme="minorEastAsia"/>
          <w:color w:val="000000" w:themeColor="text1"/>
        </w:rPr>
      </w:pPr>
    </w:p>
    <w:p w14:paraId="28B68185">
      <w:pPr>
        <w:pStyle w:val="2"/>
        <w:keepNext w:val="0"/>
        <w:keepLines w:val="0"/>
        <w:jc w:val="center"/>
        <w:rPr>
          <w:rFonts w:hint="eastAsia"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企业简介</w:t>
      </w:r>
      <w:bookmarkEnd w:id="0"/>
    </w:p>
    <w:p w14:paraId="5F9C2BCB">
      <w:pPr>
        <w:rPr>
          <w:rFonts w:hint="eastAsia" w:asciiTheme="minorEastAsia" w:hAnsiTheme="minorEastAsia" w:eastAsiaTheme="minorEastAsia" w:cstheme="minorEastAsia"/>
        </w:rPr>
      </w:pPr>
      <w:r>
        <w:rPr>
          <w:rFonts w:hint="eastAsia" w:asciiTheme="minorEastAsia" w:hAnsiTheme="minorEastAsia" w:eastAsiaTheme="minorEastAsia" w:cstheme="minorEastAsia"/>
          <w:sz w:val="28"/>
          <w:szCs w:val="28"/>
        </w:rPr>
        <w:drawing>
          <wp:inline distT="0" distB="0" distL="0" distR="0">
            <wp:extent cx="6120130" cy="3450590"/>
            <wp:effectExtent l="19050" t="0" r="0" b="0"/>
            <wp:docPr id="2" name="图片 2" descr="DSC_0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SC_0696"/>
                    <pic:cNvPicPr>
                      <a:picLocks noChangeAspect="1" noChangeArrowheads="1"/>
                    </pic:cNvPicPr>
                  </pic:nvPicPr>
                  <pic:blipFill>
                    <a:blip r:embed="rId8" cstate="print"/>
                    <a:srcRect/>
                    <a:stretch>
                      <a:fillRect/>
                    </a:stretch>
                  </pic:blipFill>
                  <pic:spPr>
                    <a:xfrm>
                      <a:off x="0" y="0"/>
                      <a:ext cx="6120130" cy="3450712"/>
                    </a:xfrm>
                    <a:prstGeom prst="rect">
                      <a:avLst/>
                    </a:prstGeom>
                    <a:noFill/>
                    <a:ln w="9525">
                      <a:noFill/>
                      <a:miter lim="800000"/>
                      <a:headEnd/>
                      <a:tailEnd/>
                    </a:ln>
                  </pic:spPr>
                </pic:pic>
              </a:graphicData>
            </a:graphic>
          </wp:inline>
        </w:drawing>
      </w:r>
    </w:p>
    <w:p w14:paraId="203568FA">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themeColor="text1"/>
          <w:sz w:val="28"/>
          <w:szCs w:val="28"/>
        </w:rPr>
        <w:t>沈阳远大智能工业集团股份有限公司成立于2001年9月，是集电梯整机产品的研发、设计、生产、销售、安装及售后维保为一体的专业电梯制造商。</w:t>
      </w:r>
      <w:r>
        <w:rPr>
          <w:rFonts w:hint="eastAsia" w:asciiTheme="minorEastAsia" w:hAnsiTheme="minorEastAsia" w:eastAsiaTheme="minorEastAsia" w:cstheme="minorEastAsia"/>
          <w:color w:val="000000" w:themeColor="text1"/>
          <w:sz w:val="28"/>
          <w:szCs w:val="28"/>
        </w:rPr>
        <w:br w:type="textWrapping"/>
      </w:r>
      <w:r>
        <w:rPr>
          <w:rFonts w:hint="eastAsia" w:asciiTheme="minorEastAsia" w:hAnsiTheme="minorEastAsia" w:eastAsiaTheme="minorEastAsia" w:cstheme="minorEastAsia"/>
          <w:color w:val="000000" w:themeColor="text1"/>
          <w:sz w:val="28"/>
          <w:szCs w:val="28"/>
        </w:rPr>
        <w:t xml:space="preserve">    2012年7月，公司在深交所成功上市，股票代码：002689。</w:t>
      </w:r>
      <w:r>
        <w:rPr>
          <w:rFonts w:hint="eastAsia" w:asciiTheme="minorEastAsia" w:hAnsiTheme="minorEastAsia" w:eastAsiaTheme="minorEastAsia" w:cstheme="minorEastAsia"/>
          <w:color w:val="000000" w:themeColor="text1"/>
          <w:sz w:val="28"/>
          <w:szCs w:val="28"/>
        </w:rPr>
        <w:br w:type="textWrapping"/>
      </w:r>
      <w:r>
        <w:rPr>
          <w:rFonts w:hint="eastAsia" w:asciiTheme="minorEastAsia" w:hAnsiTheme="minorEastAsia" w:eastAsiaTheme="minorEastAsia" w:cstheme="minorEastAsia"/>
          <w:color w:val="000000" w:themeColor="text1"/>
          <w:sz w:val="28"/>
          <w:szCs w:val="28"/>
        </w:rPr>
        <w:t xml:space="preserve">    </w:t>
      </w:r>
      <w:r>
        <w:rPr>
          <w:rFonts w:hint="eastAsia" w:asciiTheme="minorEastAsia" w:hAnsiTheme="minorEastAsia" w:eastAsiaTheme="minorEastAsia" w:cstheme="minorEastAsia"/>
          <w:sz w:val="28"/>
          <w:szCs w:val="28"/>
        </w:rPr>
        <w:t>博林特作为国内销量前五的民族电梯龙头企业</w:t>
      </w:r>
      <w:r>
        <w:rPr>
          <w:rFonts w:hint="eastAsia" w:asciiTheme="minorEastAsia" w:hAnsiTheme="minorEastAsia" w:eastAsiaTheme="minorEastAsia" w:cstheme="minorEastAsia"/>
          <w:color w:val="000000" w:themeColor="text1"/>
          <w:sz w:val="28"/>
          <w:szCs w:val="28"/>
        </w:rPr>
        <w:t>，在同行业率先通过ISO9001：2008质量体系认证、ISO14001环境管理体系认证、GB/T28001职业健康安全管理体系认证、欧盟CE认证、</w:t>
      </w:r>
      <w:r>
        <w:rPr>
          <w:rFonts w:hint="eastAsia" w:asciiTheme="minorEastAsia" w:hAnsiTheme="minorEastAsia" w:eastAsiaTheme="minorEastAsia" w:cstheme="minorEastAsia"/>
          <w:sz w:val="28"/>
          <w:szCs w:val="28"/>
        </w:rPr>
        <w:t>俄罗斯GOST国家强制认证、</w:t>
      </w:r>
      <w:r>
        <w:rPr>
          <w:rFonts w:hint="eastAsia" w:asciiTheme="minorEastAsia" w:hAnsiTheme="minorEastAsia" w:eastAsiaTheme="minorEastAsia" w:cstheme="minorEastAsia"/>
          <w:color w:val="000000" w:themeColor="text1"/>
          <w:sz w:val="28"/>
          <w:szCs w:val="28"/>
        </w:rPr>
        <w:t>韩国EK认证、北美CSA认证、北美CWB认证、哈萨克斯坦гост认证、乌克兰гост认证等多项质量认证。</w:t>
      </w:r>
      <w:r>
        <w:rPr>
          <w:rFonts w:hint="eastAsia" w:asciiTheme="minorEastAsia" w:hAnsiTheme="minorEastAsia" w:eastAsiaTheme="minorEastAsia" w:cstheme="minorEastAsia"/>
          <w:color w:val="000000" w:themeColor="text1"/>
          <w:sz w:val="28"/>
          <w:szCs w:val="28"/>
        </w:rPr>
        <w:br w:type="textWrapping"/>
      </w:r>
      <w:r>
        <w:rPr>
          <w:rFonts w:hint="eastAsia" w:asciiTheme="minorEastAsia" w:hAnsiTheme="minorEastAsia" w:eastAsiaTheme="minorEastAsia" w:cstheme="minorEastAsia"/>
          <w:color w:val="000000" w:themeColor="text1"/>
          <w:sz w:val="28"/>
          <w:szCs w:val="28"/>
        </w:rPr>
        <w:t xml:space="preserve">    </w:t>
      </w:r>
      <w:r>
        <w:rPr>
          <w:rFonts w:hint="eastAsia" w:asciiTheme="minorEastAsia" w:hAnsiTheme="minorEastAsia" w:eastAsiaTheme="minorEastAsia" w:cstheme="minorEastAsia"/>
          <w:sz w:val="28"/>
          <w:szCs w:val="28"/>
        </w:rPr>
        <w:t>博林特电梯现位于沈西工业走廊的工业园，厂房总占地面积48万平方米，厂区绿化面积超过20%，整个工业园区以“和谐”为主要内涵，厂房全部采用塑铝板、钢结构。博林特已经成为全球重要的电梯研发、制造基地。</w:t>
      </w:r>
    </w:p>
    <w:p w14:paraId="669C24F3">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博林特建立了覆盖广泛的电梯销售、安装、维保服务网络，在国内外共有220多家销售服务网点，保证用户任何国家和地区都能得到同样专业、优质、便捷的售后服务。</w:t>
      </w:r>
    </w:p>
    <w:p w14:paraId="10889AB6">
      <w:pPr>
        <w:spacing w:line="360" w:lineRule="auto"/>
        <w:ind w:firstLine="560" w:firstLineChars="200"/>
        <w:jc w:val="left"/>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themeColor="text1"/>
          <w:sz w:val="28"/>
          <w:szCs w:val="28"/>
        </w:rPr>
        <w:t>“振兴民族工业，打造行业旗舰”。博林特立足于中国民族工业的进步和壮大，倾力打造民族电梯第一品牌。在实现自身科学运营和跳跃发展的同时，博林特扩大对外贸易优势，为国家出口创汇，增加就业，与社会和谐发展，扬民族志气。博林特受到党和政府的关怀和认可，国家主席习近平等重要领导人多次莅临沈阳博林特电梯视察和指导工作，并鼓励企业要加大研发力度，要将民族品牌做大、做强。</w:t>
      </w:r>
      <w:r>
        <w:rPr>
          <w:rFonts w:hint="eastAsia" w:asciiTheme="minorEastAsia" w:hAnsiTheme="minorEastAsia" w:eastAsiaTheme="minorEastAsia" w:cstheme="minorEastAsia"/>
          <w:sz w:val="28"/>
          <w:szCs w:val="28"/>
        </w:rPr>
        <w:t>博林特将继续坚持一流的服务，以“技术领先，优质高效，顾客至上，诚信守约”为宗旨，对产品进行从设计到制造、从安装到服务的全程严格把关，希望在产品里实现科学与艺术完美的融合、经典与时尚和谐的统一、性能和价格优胜相结合，使每一台电梯都成为客户精心打造的精品。</w:t>
      </w:r>
    </w:p>
    <w:p w14:paraId="242F698B">
      <w:pPr>
        <w:autoSpaceDE w:val="0"/>
        <w:autoSpaceDN w:val="0"/>
        <w:adjustRightInd w:val="0"/>
        <w:ind w:firstLine="560" w:firstLineChars="200"/>
        <w:jc w:val="left"/>
        <w:rPr>
          <w:rFonts w:hint="eastAsia" w:asciiTheme="minorEastAsia" w:hAnsiTheme="minorEastAsia" w:eastAsiaTheme="minorEastAsia" w:cstheme="minorEastAsia"/>
          <w:color w:val="000000" w:themeColor="text1"/>
          <w:sz w:val="28"/>
          <w:szCs w:val="28"/>
        </w:rPr>
        <w:sectPr>
          <w:headerReference r:id="rId4" w:type="first"/>
          <w:headerReference r:id="rId3" w:type="default"/>
          <w:footerReference r:id="rId5" w:type="default"/>
          <w:pgSz w:w="11906" w:h="16838"/>
          <w:pgMar w:top="1134" w:right="1134" w:bottom="1134" w:left="1134" w:header="851" w:footer="544" w:gutter="0"/>
          <w:cols w:space="720" w:num="1"/>
          <w:titlePg/>
          <w:docGrid w:type="lines" w:linePitch="312" w:charSpace="0"/>
        </w:sectPr>
      </w:pPr>
      <w:r>
        <w:rPr>
          <w:rFonts w:hint="eastAsia" w:asciiTheme="minorEastAsia" w:hAnsiTheme="minorEastAsia" w:eastAsiaTheme="minorEastAsia" w:cstheme="minorEastAsia"/>
          <w:color w:val="000000" w:themeColor="text1"/>
          <w:sz w:val="28"/>
          <w:szCs w:val="28"/>
        </w:rPr>
        <w:t>“建世界一流工厂，创国际名牌产品”是博林特的目标。雄心、实力、技术、客户关注，决定了博林特的成功。</w:t>
      </w:r>
      <w:r>
        <w:rPr>
          <w:rFonts w:hint="eastAsia" w:asciiTheme="minorEastAsia" w:hAnsiTheme="minorEastAsia" w:eastAsiaTheme="minorEastAsia" w:cstheme="minorEastAsia"/>
          <w:color w:val="000000" w:themeColor="text1"/>
          <w:sz w:val="28"/>
          <w:szCs w:val="28"/>
        </w:rPr>
        <w:br w:type="textWrapping"/>
      </w:r>
      <w:r>
        <w:rPr>
          <w:rFonts w:hint="eastAsia" w:asciiTheme="minorEastAsia" w:hAnsiTheme="minorEastAsia" w:eastAsiaTheme="minorEastAsia" w:cstheme="minorEastAsia"/>
          <w:color w:val="000000" w:themeColor="text1"/>
          <w:sz w:val="28"/>
          <w:szCs w:val="28"/>
        </w:rPr>
        <w:t xml:space="preserve">    博林特——愿与天下真诚人共创明天辉煌</w:t>
      </w:r>
    </w:p>
    <w:p w14:paraId="44E1D500">
      <w:pPr>
        <w:jc w:val="center"/>
        <w:rPr>
          <w:rFonts w:hint="eastAsia" w:asciiTheme="minorEastAsia" w:hAnsiTheme="minorEastAsia" w:eastAsiaTheme="minorEastAsia" w:cstheme="minorEastAsia"/>
          <w:color w:val="FF0000"/>
          <w:sz w:val="24"/>
        </w:rPr>
      </w:pPr>
    </w:p>
    <w:p w14:paraId="08E40CC8">
      <w:pPr>
        <w:spacing w:line="360" w:lineRule="auto"/>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sz w:val="44"/>
          <w:szCs w:val="44"/>
        </w:rPr>
        <w:t>第一章 招标项目基本内容及要求</w:t>
      </w:r>
    </w:p>
    <w:tbl>
      <w:tblPr>
        <w:tblStyle w:val="9"/>
        <w:tblW w:w="9889" w:type="dxa"/>
        <w:tblInd w:w="0" w:type="dxa"/>
        <w:tblLayout w:type="autofit"/>
        <w:tblCellMar>
          <w:top w:w="0" w:type="dxa"/>
          <w:left w:w="108" w:type="dxa"/>
          <w:bottom w:w="0" w:type="dxa"/>
          <w:right w:w="108" w:type="dxa"/>
        </w:tblCellMar>
      </w:tblPr>
      <w:tblGrid>
        <w:gridCol w:w="648"/>
        <w:gridCol w:w="1800"/>
        <w:gridCol w:w="7441"/>
      </w:tblGrid>
      <w:tr w14:paraId="07F18D9C">
        <w:tblPrEx>
          <w:tblCellMar>
            <w:top w:w="0" w:type="dxa"/>
            <w:left w:w="108" w:type="dxa"/>
            <w:bottom w:w="0" w:type="dxa"/>
            <w:right w:w="108" w:type="dxa"/>
          </w:tblCellMar>
        </w:tblPrEx>
        <w:trPr>
          <w:trHeight w:val="590" w:hRule="atLeast"/>
        </w:trPr>
        <w:tc>
          <w:tcPr>
            <w:tcW w:w="648" w:type="dxa"/>
            <w:tcBorders>
              <w:top w:val="single" w:color="auto" w:sz="4" w:space="0"/>
              <w:left w:val="single" w:color="auto" w:sz="4" w:space="0"/>
              <w:bottom w:val="single" w:color="auto" w:sz="4" w:space="0"/>
              <w:right w:val="single" w:color="auto" w:sz="4" w:space="0"/>
            </w:tcBorders>
            <w:noWrap/>
            <w:vAlign w:val="center"/>
          </w:tcPr>
          <w:p w14:paraId="720F37FE">
            <w:pPr>
              <w:widowControl/>
              <w:spacing w:line="400" w:lineRule="exact"/>
              <w:jc w:val="center"/>
              <w:rPr>
                <w:rFonts w:hint="eastAsia"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序号</w:t>
            </w:r>
          </w:p>
        </w:tc>
        <w:tc>
          <w:tcPr>
            <w:tcW w:w="1800" w:type="dxa"/>
            <w:tcBorders>
              <w:top w:val="single" w:color="auto" w:sz="4" w:space="0"/>
              <w:left w:val="single" w:color="auto" w:sz="4" w:space="0"/>
              <w:bottom w:val="single" w:color="auto" w:sz="4" w:space="0"/>
              <w:right w:val="single" w:color="auto" w:sz="4" w:space="0"/>
            </w:tcBorders>
            <w:vAlign w:val="center"/>
          </w:tcPr>
          <w:p w14:paraId="58679513">
            <w:pPr>
              <w:spacing w:line="400" w:lineRule="exact"/>
              <w:jc w:val="center"/>
              <w:rPr>
                <w:rFonts w:hint="eastAsia"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项   目</w:t>
            </w:r>
          </w:p>
        </w:tc>
        <w:tc>
          <w:tcPr>
            <w:tcW w:w="7441" w:type="dxa"/>
            <w:tcBorders>
              <w:top w:val="single" w:color="auto" w:sz="4" w:space="0"/>
              <w:left w:val="single" w:color="auto" w:sz="4" w:space="0"/>
              <w:bottom w:val="single" w:color="auto" w:sz="4" w:space="0"/>
              <w:right w:val="single" w:color="auto" w:sz="4" w:space="0"/>
            </w:tcBorders>
            <w:noWrap/>
            <w:vAlign w:val="center"/>
          </w:tcPr>
          <w:p w14:paraId="5E05539A">
            <w:pPr>
              <w:widowControl/>
              <w:spacing w:line="400" w:lineRule="exact"/>
              <w:jc w:val="center"/>
              <w:rPr>
                <w:rFonts w:hint="eastAsia" w:asciiTheme="minorEastAsia" w:hAnsiTheme="minorEastAsia" w:eastAsiaTheme="minorEastAsia" w:cstheme="minorEastAsia"/>
                <w:b/>
                <w:kern w:val="0"/>
                <w:szCs w:val="21"/>
              </w:rPr>
            </w:pPr>
            <w:r>
              <w:rPr>
                <w:rFonts w:hint="eastAsia" w:asciiTheme="minorEastAsia" w:hAnsiTheme="minorEastAsia" w:eastAsiaTheme="minorEastAsia" w:cstheme="minorEastAsia"/>
                <w:b/>
                <w:kern w:val="0"/>
                <w:szCs w:val="21"/>
              </w:rPr>
              <w:t>内     容</w:t>
            </w:r>
          </w:p>
        </w:tc>
      </w:tr>
      <w:tr w14:paraId="5F0078F6">
        <w:tblPrEx>
          <w:tblCellMar>
            <w:top w:w="0" w:type="dxa"/>
            <w:left w:w="108" w:type="dxa"/>
            <w:bottom w:w="0" w:type="dxa"/>
            <w:right w:w="108" w:type="dxa"/>
          </w:tblCellMar>
        </w:tblPrEx>
        <w:trPr>
          <w:trHeight w:val="652" w:hRule="atLeast"/>
        </w:trPr>
        <w:tc>
          <w:tcPr>
            <w:tcW w:w="648" w:type="dxa"/>
            <w:tcBorders>
              <w:top w:val="single" w:color="auto" w:sz="4" w:space="0"/>
              <w:left w:val="single" w:color="auto" w:sz="4" w:space="0"/>
              <w:bottom w:val="single" w:color="auto" w:sz="4" w:space="0"/>
              <w:right w:val="single" w:color="auto" w:sz="4" w:space="0"/>
            </w:tcBorders>
            <w:noWrap/>
            <w:vAlign w:val="center"/>
          </w:tcPr>
          <w:p w14:paraId="27EBDA99">
            <w:pPr>
              <w:widowControl/>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w:t>
            </w:r>
          </w:p>
        </w:tc>
        <w:tc>
          <w:tcPr>
            <w:tcW w:w="1800" w:type="dxa"/>
            <w:tcBorders>
              <w:top w:val="single" w:color="auto" w:sz="4" w:space="0"/>
              <w:left w:val="single" w:color="auto" w:sz="4" w:space="0"/>
              <w:bottom w:val="single" w:color="auto" w:sz="4" w:space="0"/>
              <w:right w:val="single" w:color="auto" w:sz="4" w:space="0"/>
            </w:tcBorders>
            <w:vAlign w:val="center"/>
          </w:tcPr>
          <w:p w14:paraId="07D01E9C">
            <w:pPr>
              <w:shd w:val="clear" w:color="auto" w:fill="FFFFFF"/>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项目概述</w:t>
            </w:r>
          </w:p>
        </w:tc>
        <w:tc>
          <w:tcPr>
            <w:tcW w:w="7441" w:type="dxa"/>
            <w:tcBorders>
              <w:top w:val="single" w:color="auto" w:sz="4" w:space="0"/>
              <w:left w:val="single" w:color="auto" w:sz="4" w:space="0"/>
              <w:bottom w:val="single" w:color="auto" w:sz="4" w:space="0"/>
              <w:right w:val="single" w:color="auto" w:sz="4" w:space="0"/>
            </w:tcBorders>
            <w:noWrap/>
            <w:vAlign w:val="center"/>
          </w:tcPr>
          <w:p w14:paraId="4AA550F2">
            <w:pPr>
              <w:shd w:val="clear" w:color="auto" w:fill="FFFFFF"/>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沈阳远大智能工业集团股份有限公司</w:t>
            </w:r>
            <w:r>
              <w:rPr>
                <w:rFonts w:hint="eastAsia" w:asciiTheme="minorEastAsia" w:hAnsiTheme="minorEastAsia" w:eastAsiaTheme="minorEastAsia" w:cstheme="minorEastAsia"/>
                <w:bCs/>
                <w:szCs w:val="21"/>
              </w:rPr>
              <w:t>集装箱内插翅可平移叉车</w:t>
            </w:r>
          </w:p>
        </w:tc>
      </w:tr>
      <w:tr w14:paraId="761C34DC">
        <w:tblPrEx>
          <w:tblCellMar>
            <w:top w:w="0" w:type="dxa"/>
            <w:left w:w="108" w:type="dxa"/>
            <w:bottom w:w="0" w:type="dxa"/>
            <w:right w:w="108" w:type="dxa"/>
          </w:tblCellMar>
        </w:tblPrEx>
        <w:trPr>
          <w:trHeight w:val="702" w:hRule="atLeast"/>
        </w:trPr>
        <w:tc>
          <w:tcPr>
            <w:tcW w:w="648" w:type="dxa"/>
            <w:tcBorders>
              <w:top w:val="single" w:color="auto" w:sz="4" w:space="0"/>
              <w:left w:val="single" w:color="auto" w:sz="4" w:space="0"/>
              <w:bottom w:val="single" w:color="auto" w:sz="4" w:space="0"/>
              <w:right w:val="single" w:color="auto" w:sz="4" w:space="0"/>
            </w:tcBorders>
            <w:noWrap/>
            <w:vAlign w:val="center"/>
          </w:tcPr>
          <w:p w14:paraId="6215B638">
            <w:pPr>
              <w:widowControl/>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2</w:t>
            </w:r>
          </w:p>
        </w:tc>
        <w:tc>
          <w:tcPr>
            <w:tcW w:w="1800" w:type="dxa"/>
            <w:tcBorders>
              <w:top w:val="single" w:color="auto" w:sz="4" w:space="0"/>
              <w:left w:val="single" w:color="auto" w:sz="4" w:space="0"/>
              <w:bottom w:val="single" w:color="auto" w:sz="4" w:space="0"/>
              <w:right w:val="single" w:color="auto" w:sz="4" w:space="0"/>
            </w:tcBorders>
            <w:vAlign w:val="center"/>
          </w:tcPr>
          <w:p w14:paraId="6616253E">
            <w:pPr>
              <w:shd w:val="clear" w:color="auto" w:fill="FFFFFF"/>
              <w:ind w:firstLine="210" w:firstLineChars="10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合格投标人的</w:t>
            </w:r>
          </w:p>
          <w:p w14:paraId="525ADBE8">
            <w:pPr>
              <w:shd w:val="clear" w:color="auto" w:fill="FFFFFF"/>
              <w:ind w:firstLine="315" w:firstLineChars="150"/>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资格条件</w:t>
            </w:r>
          </w:p>
        </w:tc>
        <w:tc>
          <w:tcPr>
            <w:tcW w:w="7441" w:type="dxa"/>
            <w:tcBorders>
              <w:top w:val="single" w:color="auto" w:sz="4" w:space="0"/>
              <w:left w:val="single" w:color="auto" w:sz="4" w:space="0"/>
              <w:bottom w:val="single" w:color="auto" w:sz="4" w:space="0"/>
              <w:right w:val="single" w:color="auto" w:sz="4" w:space="0"/>
            </w:tcBorders>
            <w:noWrap/>
            <w:vAlign w:val="center"/>
          </w:tcPr>
          <w:p w14:paraId="10F81608">
            <w:pPr>
              <w:shd w:val="clear" w:color="auto" w:fill="FFFFFF"/>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详见招标公告及招标文件</w:t>
            </w:r>
          </w:p>
        </w:tc>
      </w:tr>
      <w:tr w14:paraId="1F4371DD">
        <w:tblPrEx>
          <w:tblCellMar>
            <w:top w:w="0" w:type="dxa"/>
            <w:left w:w="108" w:type="dxa"/>
            <w:bottom w:w="0" w:type="dxa"/>
            <w:right w:w="108" w:type="dxa"/>
          </w:tblCellMar>
        </w:tblPrEx>
        <w:trPr>
          <w:trHeight w:val="826" w:hRule="atLeast"/>
        </w:trPr>
        <w:tc>
          <w:tcPr>
            <w:tcW w:w="648" w:type="dxa"/>
            <w:tcBorders>
              <w:top w:val="single" w:color="auto" w:sz="4" w:space="0"/>
              <w:left w:val="single" w:color="auto" w:sz="4" w:space="0"/>
              <w:bottom w:val="single" w:color="auto" w:sz="4" w:space="0"/>
              <w:right w:val="single" w:color="auto" w:sz="4" w:space="0"/>
            </w:tcBorders>
            <w:noWrap/>
            <w:vAlign w:val="center"/>
          </w:tcPr>
          <w:p w14:paraId="5201EBD9">
            <w:pPr>
              <w:widowControl/>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3</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61EE796F">
            <w:pPr>
              <w:shd w:val="clear" w:color="auto" w:fill="FFFFFF"/>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交货期及</w:t>
            </w:r>
          </w:p>
          <w:p w14:paraId="4D46F8D3">
            <w:pPr>
              <w:shd w:val="clear" w:color="auto" w:fill="FFFFFF"/>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交货地点</w:t>
            </w:r>
          </w:p>
        </w:tc>
        <w:tc>
          <w:tcPr>
            <w:tcW w:w="74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0DE231D">
            <w:pPr>
              <w:widowControl/>
              <w:spacing w:line="320" w:lineRule="exact"/>
              <w:ind w:left="-107" w:leftChars="-51" w:firstLine="94" w:firstLineChars="45"/>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kern w:val="0"/>
                <w:szCs w:val="21"/>
              </w:rPr>
              <w:t>交 货 期： 15</w:t>
            </w:r>
            <w:r>
              <w:rPr>
                <w:rFonts w:hint="eastAsia" w:asciiTheme="minorEastAsia" w:hAnsiTheme="minorEastAsia" w:eastAsiaTheme="minorEastAsia" w:cstheme="minorEastAsia"/>
                <w:szCs w:val="21"/>
              </w:rPr>
              <w:t>天。</w:t>
            </w:r>
          </w:p>
          <w:p w14:paraId="6AE106EC">
            <w:pPr>
              <w:widowControl/>
              <w:spacing w:line="320" w:lineRule="exact"/>
              <w:ind w:left="-107" w:leftChars="-51" w:firstLine="94" w:firstLineChars="45"/>
              <w:jc w:val="left"/>
              <w:rPr>
                <w:rFonts w:hint="eastAsia" w:asciiTheme="minorEastAsia" w:hAnsiTheme="minorEastAsia" w:eastAsiaTheme="minorEastAsia" w:cstheme="minorEastAsia"/>
                <w:color w:val="FF0000"/>
                <w:kern w:val="0"/>
                <w:szCs w:val="21"/>
              </w:rPr>
            </w:pPr>
            <w:r>
              <w:rPr>
                <w:rFonts w:hint="eastAsia" w:asciiTheme="minorEastAsia" w:hAnsiTheme="minorEastAsia" w:eastAsiaTheme="minorEastAsia" w:cstheme="minorEastAsia"/>
                <w:kern w:val="0"/>
                <w:szCs w:val="21"/>
              </w:rPr>
              <w:t>交货地点：沈阳远大智能工业集团股份有限公司总部</w:t>
            </w:r>
          </w:p>
        </w:tc>
      </w:tr>
      <w:tr w14:paraId="21150730">
        <w:tblPrEx>
          <w:tblCellMar>
            <w:top w:w="0" w:type="dxa"/>
            <w:left w:w="108" w:type="dxa"/>
            <w:bottom w:w="0" w:type="dxa"/>
            <w:right w:w="108" w:type="dxa"/>
          </w:tblCellMar>
        </w:tblPrEx>
        <w:trPr>
          <w:trHeight w:val="722" w:hRule="atLeast"/>
        </w:trPr>
        <w:tc>
          <w:tcPr>
            <w:tcW w:w="648" w:type="dxa"/>
            <w:tcBorders>
              <w:top w:val="single" w:color="auto" w:sz="4" w:space="0"/>
              <w:left w:val="single" w:color="auto" w:sz="4" w:space="0"/>
              <w:bottom w:val="single" w:color="auto" w:sz="4" w:space="0"/>
              <w:right w:val="single" w:color="auto" w:sz="4" w:space="0"/>
            </w:tcBorders>
            <w:noWrap/>
            <w:vAlign w:val="center"/>
          </w:tcPr>
          <w:p w14:paraId="10029F26">
            <w:pPr>
              <w:widowControl/>
              <w:spacing w:line="400" w:lineRule="exact"/>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4</w:t>
            </w:r>
          </w:p>
        </w:tc>
        <w:tc>
          <w:tcPr>
            <w:tcW w:w="1800" w:type="dxa"/>
            <w:tcBorders>
              <w:top w:val="single" w:color="auto" w:sz="4" w:space="0"/>
              <w:left w:val="single" w:color="auto" w:sz="4" w:space="0"/>
              <w:bottom w:val="single" w:color="auto" w:sz="4" w:space="0"/>
              <w:right w:val="single" w:color="auto" w:sz="4" w:space="0"/>
            </w:tcBorders>
            <w:shd w:val="clear" w:color="auto" w:fill="auto"/>
            <w:vAlign w:val="center"/>
          </w:tcPr>
          <w:p w14:paraId="6F13377E">
            <w:pPr>
              <w:shd w:val="clear" w:color="auto" w:fill="FFFFFF"/>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付款方式</w:t>
            </w:r>
          </w:p>
        </w:tc>
        <w:tc>
          <w:tcPr>
            <w:tcW w:w="7441"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E2657F1">
            <w:pPr>
              <w:widowControl/>
              <w:shd w:val="clear" w:color="auto" w:fill="FFFFFF"/>
              <w:spacing w:line="320" w:lineRule="exact"/>
              <w:ind w:left="-107" w:leftChars="-51" w:firstLine="94" w:firstLineChars="45"/>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本项为商务标条款，由各投标人给出。</w:t>
            </w:r>
          </w:p>
        </w:tc>
      </w:tr>
      <w:tr w14:paraId="7A4A575A">
        <w:tblPrEx>
          <w:tblCellMar>
            <w:top w:w="0" w:type="dxa"/>
            <w:left w:w="108" w:type="dxa"/>
            <w:bottom w:w="0" w:type="dxa"/>
            <w:right w:w="108" w:type="dxa"/>
          </w:tblCellMar>
        </w:tblPrEx>
        <w:trPr>
          <w:trHeight w:val="776" w:hRule="atLeast"/>
        </w:trPr>
        <w:tc>
          <w:tcPr>
            <w:tcW w:w="648" w:type="dxa"/>
            <w:tcBorders>
              <w:top w:val="single" w:color="auto" w:sz="4" w:space="0"/>
              <w:left w:val="single" w:color="auto" w:sz="4" w:space="0"/>
              <w:bottom w:val="single" w:color="auto" w:sz="4" w:space="0"/>
              <w:right w:val="single" w:color="auto" w:sz="4" w:space="0"/>
            </w:tcBorders>
            <w:noWrap/>
            <w:vAlign w:val="center"/>
          </w:tcPr>
          <w:p w14:paraId="65D1F01C">
            <w:pPr>
              <w:widowControl/>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5</w:t>
            </w:r>
          </w:p>
        </w:tc>
        <w:tc>
          <w:tcPr>
            <w:tcW w:w="1800" w:type="dxa"/>
            <w:tcBorders>
              <w:top w:val="single" w:color="auto" w:sz="4" w:space="0"/>
              <w:left w:val="single" w:color="auto" w:sz="4" w:space="0"/>
              <w:bottom w:val="single" w:color="auto" w:sz="4" w:space="0"/>
              <w:right w:val="single" w:color="auto" w:sz="4" w:space="0"/>
            </w:tcBorders>
            <w:vAlign w:val="center"/>
          </w:tcPr>
          <w:p w14:paraId="28F347A2">
            <w:pPr>
              <w:shd w:val="clear" w:color="auto" w:fill="FFFFFF"/>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发放招标文件</w:t>
            </w:r>
          </w:p>
          <w:p w14:paraId="57F67F50">
            <w:pPr>
              <w:shd w:val="clear" w:color="auto" w:fill="FFFFFF"/>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的时间及方式</w:t>
            </w:r>
          </w:p>
        </w:tc>
        <w:tc>
          <w:tcPr>
            <w:tcW w:w="7441" w:type="dxa"/>
            <w:tcBorders>
              <w:top w:val="single" w:color="auto" w:sz="4" w:space="0"/>
              <w:left w:val="single" w:color="auto" w:sz="4" w:space="0"/>
              <w:bottom w:val="single" w:color="auto" w:sz="4" w:space="0"/>
              <w:right w:val="single" w:color="auto" w:sz="4" w:space="0"/>
            </w:tcBorders>
            <w:noWrap/>
            <w:vAlign w:val="center"/>
          </w:tcPr>
          <w:p w14:paraId="4C03CC90">
            <w:pPr>
              <w:shd w:val="clear" w:color="auto" w:fill="FFFFFF"/>
              <w:spacing w:line="320" w:lineRule="exact"/>
              <w:rPr>
                <w:rFonts w:hint="eastAsia" w:asciiTheme="minorEastAsia" w:hAnsiTheme="minorEastAsia" w:eastAsiaTheme="minorEastAsia" w:cstheme="minorEastAsia"/>
                <w:color w:val="FF0000"/>
                <w:kern w:val="0"/>
                <w:szCs w:val="21"/>
              </w:rPr>
            </w:pPr>
            <w:r>
              <w:rPr>
                <w:rFonts w:hint="eastAsia" w:asciiTheme="minorEastAsia" w:hAnsiTheme="minorEastAsia" w:eastAsiaTheme="minorEastAsia" w:cstheme="minorEastAsia"/>
                <w:color w:val="FF0000"/>
                <w:szCs w:val="21"/>
              </w:rPr>
              <w:t>202</w:t>
            </w:r>
            <w:r>
              <w:rPr>
                <w:rFonts w:hint="eastAsia" w:asciiTheme="minorEastAsia" w:hAnsiTheme="minorEastAsia" w:eastAsiaTheme="minorEastAsia" w:cstheme="minorEastAsia"/>
                <w:color w:val="FF0000"/>
                <w:szCs w:val="21"/>
                <w:lang w:val="en-US" w:eastAsia="zh-CN"/>
              </w:rPr>
              <w:t>5</w:t>
            </w:r>
            <w:r>
              <w:rPr>
                <w:rFonts w:hint="eastAsia" w:asciiTheme="minorEastAsia" w:hAnsiTheme="minorEastAsia" w:eastAsiaTheme="minorEastAsia" w:cstheme="minorEastAsia"/>
                <w:color w:val="FF0000"/>
                <w:szCs w:val="21"/>
              </w:rPr>
              <w:t>年</w:t>
            </w:r>
            <w:r>
              <w:rPr>
                <w:rFonts w:hint="eastAsia" w:asciiTheme="minorEastAsia" w:hAnsiTheme="minorEastAsia" w:eastAsiaTheme="minorEastAsia" w:cstheme="minorEastAsia"/>
                <w:color w:val="FF0000"/>
                <w:szCs w:val="21"/>
                <w:lang w:val="en-US" w:eastAsia="zh-CN"/>
              </w:rPr>
              <w:t>3</w:t>
            </w:r>
            <w:r>
              <w:rPr>
                <w:rFonts w:hint="eastAsia" w:asciiTheme="minorEastAsia" w:hAnsiTheme="minorEastAsia" w:eastAsiaTheme="minorEastAsia" w:cstheme="minorEastAsia"/>
                <w:color w:val="FF0000"/>
                <w:szCs w:val="21"/>
              </w:rPr>
              <w:t>月</w:t>
            </w:r>
            <w:r>
              <w:rPr>
                <w:rFonts w:hint="eastAsia" w:asciiTheme="minorEastAsia" w:hAnsiTheme="minorEastAsia" w:cstheme="minorEastAsia"/>
                <w:color w:val="FF0000"/>
                <w:szCs w:val="21"/>
                <w:lang w:val="en-US" w:eastAsia="zh-CN"/>
              </w:rPr>
              <w:t>3</w:t>
            </w:r>
            <w:r>
              <w:rPr>
                <w:rFonts w:hint="eastAsia" w:asciiTheme="minorEastAsia" w:hAnsiTheme="minorEastAsia" w:eastAsiaTheme="minorEastAsia" w:cstheme="minorEastAsia"/>
                <w:color w:val="FF0000"/>
                <w:szCs w:val="21"/>
              </w:rPr>
              <w:t>日以邮件的形式发放</w:t>
            </w:r>
          </w:p>
        </w:tc>
      </w:tr>
      <w:tr w14:paraId="40F9FBA3">
        <w:tblPrEx>
          <w:tblCellMar>
            <w:top w:w="0" w:type="dxa"/>
            <w:left w:w="108" w:type="dxa"/>
            <w:bottom w:w="0" w:type="dxa"/>
            <w:right w:w="108" w:type="dxa"/>
          </w:tblCellMar>
        </w:tblPrEx>
        <w:trPr>
          <w:trHeight w:val="1454" w:hRule="atLeast"/>
        </w:trPr>
        <w:tc>
          <w:tcPr>
            <w:tcW w:w="648" w:type="dxa"/>
            <w:tcBorders>
              <w:top w:val="single" w:color="auto" w:sz="4" w:space="0"/>
              <w:left w:val="single" w:color="auto" w:sz="4" w:space="0"/>
              <w:bottom w:val="single" w:color="auto" w:sz="4" w:space="0"/>
              <w:right w:val="single" w:color="auto" w:sz="4" w:space="0"/>
            </w:tcBorders>
            <w:noWrap/>
            <w:vAlign w:val="center"/>
          </w:tcPr>
          <w:p w14:paraId="1379467D">
            <w:pPr>
              <w:widowControl/>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6</w:t>
            </w:r>
          </w:p>
        </w:tc>
        <w:tc>
          <w:tcPr>
            <w:tcW w:w="1800" w:type="dxa"/>
            <w:tcBorders>
              <w:top w:val="single" w:color="auto" w:sz="4" w:space="0"/>
              <w:left w:val="single" w:color="auto" w:sz="4" w:space="0"/>
              <w:bottom w:val="single" w:color="auto" w:sz="4" w:space="0"/>
              <w:right w:val="single" w:color="auto" w:sz="4" w:space="0"/>
            </w:tcBorders>
            <w:vAlign w:val="center"/>
          </w:tcPr>
          <w:p w14:paraId="6D3518F1">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递交投标文件截止及开标时间，递交投标文件及开标方式、开标地点</w:t>
            </w:r>
          </w:p>
        </w:tc>
        <w:tc>
          <w:tcPr>
            <w:tcW w:w="7441" w:type="dxa"/>
            <w:tcBorders>
              <w:top w:val="single" w:color="auto" w:sz="4" w:space="0"/>
              <w:left w:val="single" w:color="auto" w:sz="4" w:space="0"/>
              <w:bottom w:val="single" w:color="auto" w:sz="4" w:space="0"/>
              <w:right w:val="single" w:color="auto" w:sz="4" w:space="0"/>
            </w:tcBorders>
            <w:noWrap/>
            <w:vAlign w:val="center"/>
          </w:tcPr>
          <w:p w14:paraId="3493217A">
            <w:pPr>
              <w:widowControl/>
              <w:rPr>
                <w:rFonts w:hint="eastAsia" w:asciiTheme="minorEastAsia" w:hAnsiTheme="minorEastAsia" w:eastAsiaTheme="minorEastAsia" w:cstheme="minorEastAsia"/>
                <w:color w:val="FF0000"/>
                <w:szCs w:val="21"/>
              </w:rPr>
            </w:pPr>
            <w:r>
              <w:rPr>
                <w:rFonts w:hint="eastAsia" w:asciiTheme="minorEastAsia" w:hAnsiTheme="minorEastAsia" w:eastAsiaTheme="minorEastAsia" w:cstheme="minorEastAsia"/>
                <w:color w:val="FF0000"/>
                <w:szCs w:val="21"/>
                <w:lang w:eastAsia="zh-CN"/>
              </w:rPr>
              <w:t>报名</w:t>
            </w:r>
            <w:r>
              <w:rPr>
                <w:rFonts w:hint="eastAsia" w:asciiTheme="minorEastAsia" w:hAnsiTheme="minorEastAsia" w:eastAsiaTheme="minorEastAsia" w:cstheme="minorEastAsia"/>
                <w:color w:val="FF0000"/>
                <w:szCs w:val="21"/>
              </w:rPr>
              <w:t>截止时间：202</w:t>
            </w:r>
            <w:r>
              <w:rPr>
                <w:rFonts w:hint="eastAsia" w:asciiTheme="minorEastAsia" w:hAnsiTheme="minorEastAsia" w:eastAsiaTheme="minorEastAsia" w:cstheme="minorEastAsia"/>
                <w:color w:val="FF0000"/>
                <w:szCs w:val="21"/>
                <w:lang w:val="en-US" w:eastAsia="zh-CN"/>
              </w:rPr>
              <w:t>5</w:t>
            </w:r>
            <w:r>
              <w:rPr>
                <w:rFonts w:hint="eastAsia" w:asciiTheme="minorEastAsia" w:hAnsiTheme="minorEastAsia" w:eastAsiaTheme="minorEastAsia" w:cstheme="minorEastAsia"/>
                <w:color w:val="FF0000"/>
                <w:szCs w:val="21"/>
              </w:rPr>
              <w:t>年</w:t>
            </w:r>
            <w:r>
              <w:rPr>
                <w:rFonts w:hint="eastAsia" w:asciiTheme="minorEastAsia" w:hAnsiTheme="minorEastAsia" w:eastAsiaTheme="minorEastAsia" w:cstheme="minorEastAsia"/>
                <w:color w:val="FF0000"/>
                <w:szCs w:val="21"/>
                <w:lang w:val="en-US" w:eastAsia="zh-CN"/>
              </w:rPr>
              <w:t>3</w:t>
            </w:r>
            <w:r>
              <w:rPr>
                <w:rFonts w:hint="eastAsia" w:asciiTheme="minorEastAsia" w:hAnsiTheme="minorEastAsia" w:eastAsiaTheme="minorEastAsia" w:cstheme="minorEastAsia"/>
                <w:color w:val="FF0000"/>
                <w:szCs w:val="21"/>
              </w:rPr>
              <w:t>月</w:t>
            </w:r>
            <w:r>
              <w:rPr>
                <w:rFonts w:hint="eastAsia" w:asciiTheme="minorEastAsia" w:hAnsiTheme="minorEastAsia" w:cstheme="minorEastAsia"/>
                <w:color w:val="FF0000"/>
                <w:szCs w:val="21"/>
                <w:lang w:val="en-US" w:eastAsia="zh-CN"/>
              </w:rPr>
              <w:t>13</w:t>
            </w:r>
            <w:r>
              <w:rPr>
                <w:rFonts w:hint="eastAsia" w:asciiTheme="minorEastAsia" w:hAnsiTheme="minorEastAsia" w:eastAsiaTheme="minorEastAsia" w:cstheme="minorEastAsia"/>
                <w:color w:val="FF0000"/>
                <w:szCs w:val="21"/>
              </w:rPr>
              <w:t>日16 :30 (北京时间)。</w:t>
            </w:r>
          </w:p>
          <w:p w14:paraId="56AA34BD">
            <w:pPr>
              <w:widowControl/>
              <w:rPr>
                <w:rFonts w:hint="eastAsia" w:asciiTheme="minorEastAsia" w:hAnsiTheme="minorEastAsia" w:eastAsiaTheme="minorEastAsia" w:cstheme="minorEastAsia"/>
                <w:color w:val="FF0000"/>
                <w:szCs w:val="21"/>
              </w:rPr>
            </w:pPr>
            <w:r>
              <w:rPr>
                <w:rFonts w:hint="eastAsia" w:asciiTheme="minorEastAsia" w:hAnsiTheme="minorEastAsia" w:eastAsiaTheme="minorEastAsia" w:cstheme="minorEastAsia"/>
                <w:color w:val="FF0000"/>
                <w:szCs w:val="21"/>
              </w:rPr>
              <w:t>开标时间：202</w:t>
            </w:r>
            <w:r>
              <w:rPr>
                <w:rFonts w:hint="eastAsia" w:asciiTheme="minorEastAsia" w:hAnsiTheme="minorEastAsia" w:eastAsiaTheme="minorEastAsia" w:cstheme="minorEastAsia"/>
                <w:color w:val="FF0000"/>
                <w:szCs w:val="21"/>
                <w:lang w:val="en-US" w:eastAsia="zh-CN"/>
              </w:rPr>
              <w:t>5</w:t>
            </w:r>
            <w:r>
              <w:rPr>
                <w:rFonts w:hint="eastAsia" w:asciiTheme="minorEastAsia" w:hAnsiTheme="minorEastAsia" w:eastAsiaTheme="minorEastAsia" w:cstheme="minorEastAsia"/>
                <w:color w:val="FF0000"/>
                <w:szCs w:val="21"/>
              </w:rPr>
              <w:t>年</w:t>
            </w:r>
            <w:r>
              <w:rPr>
                <w:rFonts w:hint="eastAsia" w:asciiTheme="minorEastAsia" w:hAnsiTheme="minorEastAsia" w:eastAsiaTheme="minorEastAsia" w:cstheme="minorEastAsia"/>
                <w:color w:val="FF0000"/>
                <w:szCs w:val="21"/>
                <w:lang w:val="en-US" w:eastAsia="zh-CN"/>
              </w:rPr>
              <w:t>3</w:t>
            </w:r>
            <w:r>
              <w:rPr>
                <w:rFonts w:hint="eastAsia" w:asciiTheme="minorEastAsia" w:hAnsiTheme="minorEastAsia" w:eastAsiaTheme="minorEastAsia" w:cstheme="minorEastAsia"/>
                <w:color w:val="FF0000"/>
                <w:szCs w:val="21"/>
              </w:rPr>
              <w:t>月</w:t>
            </w:r>
            <w:r>
              <w:rPr>
                <w:rFonts w:hint="eastAsia" w:asciiTheme="minorEastAsia" w:hAnsiTheme="minorEastAsia" w:eastAsiaTheme="minorEastAsia" w:cstheme="minorEastAsia"/>
                <w:color w:val="FF0000"/>
                <w:szCs w:val="21"/>
                <w:lang w:val="en-US" w:eastAsia="zh-CN"/>
              </w:rPr>
              <w:t>1</w:t>
            </w:r>
            <w:r>
              <w:rPr>
                <w:rFonts w:hint="eastAsia" w:asciiTheme="minorEastAsia" w:hAnsiTheme="minorEastAsia" w:cstheme="minorEastAsia"/>
                <w:color w:val="FF0000"/>
                <w:szCs w:val="21"/>
                <w:lang w:val="en-US" w:eastAsia="zh-CN"/>
              </w:rPr>
              <w:t>7</w:t>
            </w:r>
            <w:r>
              <w:rPr>
                <w:rFonts w:hint="eastAsia" w:asciiTheme="minorEastAsia" w:hAnsiTheme="minorEastAsia" w:eastAsiaTheme="minorEastAsia" w:cstheme="minorEastAsia"/>
                <w:color w:val="FF0000"/>
                <w:szCs w:val="21"/>
              </w:rPr>
              <w:t>日9 :30 (北京时间)。</w:t>
            </w:r>
          </w:p>
          <w:p w14:paraId="18F4E383">
            <w:pPr>
              <w:widowControl/>
              <w:rPr>
                <w:rFonts w:hint="eastAsia" w:asciiTheme="minorEastAsia" w:hAnsiTheme="minorEastAsia" w:eastAsiaTheme="minorEastAsia" w:cstheme="minorEastAsia"/>
                <w:color w:val="FF0000"/>
                <w:szCs w:val="21"/>
              </w:rPr>
            </w:pPr>
            <w:r>
              <w:rPr>
                <w:rFonts w:hint="eastAsia" w:asciiTheme="minorEastAsia" w:hAnsiTheme="minorEastAsia" w:eastAsiaTheme="minorEastAsia" w:cstheme="minorEastAsia"/>
                <w:color w:val="FF0000"/>
                <w:szCs w:val="21"/>
              </w:rPr>
              <w:t>开标方式：现场开标（需法人或授权代表参加），自行准备电子文件，要求讲解。</w:t>
            </w:r>
          </w:p>
          <w:p w14:paraId="58614A00">
            <w:pPr>
              <w:widowControl/>
              <w:rPr>
                <w:rFonts w:hint="eastAsia" w:asciiTheme="minorEastAsia" w:hAnsiTheme="minorEastAsia" w:eastAsiaTheme="minorEastAsia" w:cstheme="minorEastAsia"/>
                <w:color w:val="FF0000"/>
                <w:szCs w:val="21"/>
              </w:rPr>
            </w:pPr>
            <w:r>
              <w:rPr>
                <w:rFonts w:hint="eastAsia" w:asciiTheme="minorEastAsia" w:hAnsiTheme="minorEastAsia" w:eastAsiaTheme="minorEastAsia" w:cstheme="minorEastAsia"/>
                <w:color w:val="FF0000"/>
                <w:szCs w:val="21"/>
              </w:rPr>
              <w:t>递交投标文件及开标地点：沈阳远大智能工业集团股份有限公司会议室。</w:t>
            </w:r>
          </w:p>
        </w:tc>
      </w:tr>
      <w:tr w14:paraId="216A3CEC">
        <w:tblPrEx>
          <w:tblCellMar>
            <w:top w:w="0" w:type="dxa"/>
            <w:left w:w="108" w:type="dxa"/>
            <w:bottom w:w="0" w:type="dxa"/>
            <w:right w:w="108" w:type="dxa"/>
          </w:tblCellMar>
        </w:tblPrEx>
        <w:trPr>
          <w:trHeight w:val="852" w:hRule="atLeast"/>
        </w:trPr>
        <w:tc>
          <w:tcPr>
            <w:tcW w:w="648" w:type="dxa"/>
            <w:tcBorders>
              <w:top w:val="single" w:color="auto" w:sz="4" w:space="0"/>
              <w:left w:val="single" w:color="auto" w:sz="4" w:space="0"/>
              <w:bottom w:val="single" w:color="auto" w:sz="4" w:space="0"/>
              <w:right w:val="single" w:color="auto" w:sz="4" w:space="0"/>
            </w:tcBorders>
            <w:noWrap/>
            <w:vAlign w:val="center"/>
          </w:tcPr>
          <w:p w14:paraId="41DCC564">
            <w:pPr>
              <w:widowControl/>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7</w:t>
            </w:r>
          </w:p>
        </w:tc>
        <w:tc>
          <w:tcPr>
            <w:tcW w:w="1800" w:type="dxa"/>
            <w:tcBorders>
              <w:top w:val="single" w:color="auto" w:sz="4" w:space="0"/>
              <w:left w:val="single" w:color="auto" w:sz="4" w:space="0"/>
              <w:bottom w:val="single" w:color="auto" w:sz="4" w:space="0"/>
              <w:right w:val="single" w:color="auto" w:sz="4" w:space="0"/>
            </w:tcBorders>
            <w:vAlign w:val="center"/>
          </w:tcPr>
          <w:p w14:paraId="36CFFB68">
            <w:pPr>
              <w:jc w:val="center"/>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现场踏勘或标前答疑会</w:t>
            </w:r>
          </w:p>
        </w:tc>
        <w:tc>
          <w:tcPr>
            <w:tcW w:w="7441" w:type="dxa"/>
            <w:tcBorders>
              <w:top w:val="single" w:color="auto" w:sz="4" w:space="0"/>
              <w:left w:val="single" w:color="auto" w:sz="4" w:space="0"/>
              <w:bottom w:val="single" w:color="auto" w:sz="4" w:space="0"/>
              <w:right w:val="single" w:color="auto" w:sz="4" w:space="0"/>
            </w:tcBorders>
            <w:noWrap/>
            <w:vAlign w:val="center"/>
          </w:tcPr>
          <w:p w14:paraId="5CB8BFE1">
            <w:pPr>
              <w:widowControl/>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本项目不统一组织现场踏勘或标前答疑会，若有相关需求，可与技术衔接负责人联系，进行现场踏勘。</w:t>
            </w:r>
          </w:p>
        </w:tc>
      </w:tr>
      <w:tr w14:paraId="0376A812">
        <w:tblPrEx>
          <w:tblCellMar>
            <w:top w:w="0" w:type="dxa"/>
            <w:left w:w="108" w:type="dxa"/>
            <w:bottom w:w="0" w:type="dxa"/>
            <w:right w:w="108" w:type="dxa"/>
          </w:tblCellMar>
        </w:tblPrEx>
        <w:trPr>
          <w:trHeight w:val="810" w:hRule="atLeast"/>
        </w:trPr>
        <w:tc>
          <w:tcPr>
            <w:tcW w:w="648" w:type="dxa"/>
            <w:tcBorders>
              <w:top w:val="single" w:color="auto" w:sz="4" w:space="0"/>
              <w:left w:val="single" w:color="auto" w:sz="4" w:space="0"/>
              <w:bottom w:val="single" w:color="auto" w:sz="4" w:space="0"/>
              <w:right w:val="single" w:color="auto" w:sz="4" w:space="0"/>
            </w:tcBorders>
            <w:noWrap/>
            <w:vAlign w:val="center"/>
          </w:tcPr>
          <w:p w14:paraId="5CF725E6">
            <w:pPr>
              <w:widowControl/>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8</w:t>
            </w:r>
          </w:p>
        </w:tc>
        <w:tc>
          <w:tcPr>
            <w:tcW w:w="1800" w:type="dxa"/>
            <w:tcBorders>
              <w:top w:val="single" w:color="auto" w:sz="4" w:space="0"/>
              <w:left w:val="single" w:color="auto" w:sz="4" w:space="0"/>
              <w:bottom w:val="single" w:color="auto" w:sz="4" w:space="0"/>
              <w:right w:val="single" w:color="auto" w:sz="4" w:space="0"/>
            </w:tcBorders>
            <w:vAlign w:val="center"/>
          </w:tcPr>
          <w:p w14:paraId="5A3EB54A">
            <w:pPr>
              <w:widowControl/>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投标文件份数</w:t>
            </w:r>
          </w:p>
        </w:tc>
        <w:tc>
          <w:tcPr>
            <w:tcW w:w="7441" w:type="dxa"/>
            <w:tcBorders>
              <w:top w:val="single" w:color="auto" w:sz="4" w:space="0"/>
              <w:left w:val="single" w:color="auto" w:sz="4" w:space="0"/>
              <w:bottom w:val="single" w:color="auto" w:sz="4" w:space="0"/>
              <w:right w:val="single" w:color="auto" w:sz="4" w:space="0"/>
            </w:tcBorders>
            <w:noWrap/>
            <w:vAlign w:val="center"/>
          </w:tcPr>
          <w:p w14:paraId="19F29AAB">
            <w:pPr>
              <w:widowControl/>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技术标：正本1份,副本4份</w:t>
            </w:r>
          </w:p>
          <w:p w14:paraId="14680929">
            <w:pPr>
              <w:widowControl/>
              <w:spacing w:line="400" w:lineRule="exac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商务标：正本1份,副本4份</w:t>
            </w:r>
          </w:p>
        </w:tc>
      </w:tr>
      <w:tr w14:paraId="726CE30E">
        <w:tblPrEx>
          <w:tblCellMar>
            <w:top w:w="0" w:type="dxa"/>
            <w:left w:w="108" w:type="dxa"/>
            <w:bottom w:w="0" w:type="dxa"/>
            <w:right w:w="108" w:type="dxa"/>
          </w:tblCellMar>
        </w:tblPrEx>
        <w:trPr>
          <w:trHeight w:val="728" w:hRule="atLeast"/>
        </w:trPr>
        <w:tc>
          <w:tcPr>
            <w:tcW w:w="648" w:type="dxa"/>
            <w:tcBorders>
              <w:top w:val="single" w:color="auto" w:sz="4" w:space="0"/>
              <w:left w:val="single" w:color="auto" w:sz="4" w:space="0"/>
              <w:bottom w:val="single" w:color="auto" w:sz="4" w:space="0"/>
              <w:right w:val="single" w:color="auto" w:sz="4" w:space="0"/>
            </w:tcBorders>
            <w:noWrap/>
            <w:vAlign w:val="center"/>
          </w:tcPr>
          <w:p w14:paraId="09350038">
            <w:pPr>
              <w:widowControl/>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9</w:t>
            </w:r>
          </w:p>
        </w:tc>
        <w:tc>
          <w:tcPr>
            <w:tcW w:w="1800" w:type="dxa"/>
            <w:tcBorders>
              <w:top w:val="single" w:color="auto" w:sz="4" w:space="0"/>
              <w:left w:val="single" w:color="auto" w:sz="4" w:space="0"/>
              <w:bottom w:val="single" w:color="auto" w:sz="4" w:space="0"/>
              <w:right w:val="single" w:color="auto" w:sz="4" w:space="0"/>
            </w:tcBorders>
            <w:vAlign w:val="center"/>
          </w:tcPr>
          <w:p w14:paraId="48B058FE">
            <w:pPr>
              <w:widowControl/>
              <w:spacing w:line="400" w:lineRule="exact"/>
              <w:jc w:val="center"/>
              <w:rPr>
                <w:rFonts w:hint="eastAsia" w:asciiTheme="minorEastAsia" w:hAnsiTheme="minorEastAsia" w:eastAsiaTheme="minorEastAsia" w:cstheme="minorEastAsia"/>
                <w:color w:val="000000" w:themeColor="text1"/>
                <w:kern w:val="0"/>
                <w:szCs w:val="21"/>
              </w:rPr>
            </w:pPr>
            <w:r>
              <w:rPr>
                <w:rFonts w:hint="eastAsia" w:asciiTheme="minorEastAsia" w:hAnsiTheme="minorEastAsia" w:eastAsiaTheme="minorEastAsia" w:cstheme="minorEastAsia"/>
                <w:color w:val="000000" w:themeColor="text1"/>
                <w:kern w:val="0"/>
                <w:szCs w:val="21"/>
              </w:rPr>
              <w:t>评标办法</w:t>
            </w:r>
          </w:p>
        </w:tc>
        <w:tc>
          <w:tcPr>
            <w:tcW w:w="7441" w:type="dxa"/>
            <w:tcBorders>
              <w:top w:val="single" w:color="auto" w:sz="4" w:space="0"/>
              <w:left w:val="single" w:color="auto" w:sz="4" w:space="0"/>
              <w:bottom w:val="single" w:color="auto" w:sz="4" w:space="0"/>
              <w:right w:val="single" w:color="auto" w:sz="4" w:space="0"/>
            </w:tcBorders>
            <w:noWrap/>
            <w:vAlign w:val="center"/>
          </w:tcPr>
          <w:p w14:paraId="4C5E6F11">
            <w:pPr>
              <w:widowControl/>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技术标+商务标；</w:t>
            </w:r>
            <w:r>
              <w:rPr>
                <w:rFonts w:hint="eastAsia" w:asciiTheme="minorEastAsia" w:hAnsiTheme="minorEastAsia" w:eastAsiaTheme="minorEastAsia" w:cstheme="minorEastAsia"/>
                <w:color w:val="000000" w:themeColor="text1"/>
                <w:szCs w:val="21"/>
              </w:rPr>
              <w:t>技术标需要技术支持进行技术标讲答。</w:t>
            </w:r>
          </w:p>
        </w:tc>
      </w:tr>
      <w:tr w14:paraId="3F159D31">
        <w:tblPrEx>
          <w:tblCellMar>
            <w:top w:w="0" w:type="dxa"/>
            <w:left w:w="108" w:type="dxa"/>
            <w:bottom w:w="0" w:type="dxa"/>
            <w:right w:w="108" w:type="dxa"/>
          </w:tblCellMar>
        </w:tblPrEx>
        <w:trPr>
          <w:trHeight w:val="2114" w:hRule="atLeast"/>
        </w:trPr>
        <w:tc>
          <w:tcPr>
            <w:tcW w:w="648" w:type="dxa"/>
            <w:tcBorders>
              <w:top w:val="single" w:color="auto" w:sz="4" w:space="0"/>
              <w:left w:val="single" w:color="auto" w:sz="4" w:space="0"/>
              <w:bottom w:val="single" w:color="auto" w:sz="4" w:space="0"/>
              <w:right w:val="single" w:color="auto" w:sz="4" w:space="0"/>
            </w:tcBorders>
            <w:noWrap/>
            <w:vAlign w:val="center"/>
          </w:tcPr>
          <w:p w14:paraId="6CF7E843">
            <w:pPr>
              <w:widowControl/>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10</w:t>
            </w:r>
          </w:p>
        </w:tc>
        <w:tc>
          <w:tcPr>
            <w:tcW w:w="1800" w:type="dxa"/>
            <w:tcBorders>
              <w:top w:val="single" w:color="auto" w:sz="4" w:space="0"/>
              <w:left w:val="single" w:color="auto" w:sz="4" w:space="0"/>
              <w:bottom w:val="single" w:color="auto" w:sz="4" w:space="0"/>
              <w:right w:val="single" w:color="auto" w:sz="4" w:space="0"/>
            </w:tcBorders>
            <w:vAlign w:val="center"/>
          </w:tcPr>
          <w:p w14:paraId="6ED433F0">
            <w:pPr>
              <w:widowControl/>
              <w:spacing w:line="400" w:lineRule="exact"/>
              <w:jc w:val="center"/>
              <w:rPr>
                <w:rFonts w:hint="eastAsia" w:asciiTheme="minorEastAsia" w:hAnsiTheme="minorEastAsia" w:eastAsiaTheme="minorEastAsia" w:cstheme="minorEastAsia"/>
                <w:color w:val="000000" w:themeColor="text1"/>
                <w:kern w:val="0"/>
                <w:szCs w:val="21"/>
              </w:rPr>
            </w:pPr>
            <w:r>
              <w:rPr>
                <w:rFonts w:hint="eastAsia" w:asciiTheme="minorEastAsia" w:hAnsiTheme="minorEastAsia" w:eastAsiaTheme="minorEastAsia" w:cstheme="minorEastAsia"/>
                <w:color w:val="000000" w:themeColor="text1"/>
                <w:kern w:val="0"/>
                <w:szCs w:val="21"/>
              </w:rPr>
              <w:t>投标内容及封装要求</w:t>
            </w:r>
          </w:p>
        </w:tc>
        <w:tc>
          <w:tcPr>
            <w:tcW w:w="7441" w:type="dxa"/>
            <w:tcBorders>
              <w:top w:val="single" w:color="auto" w:sz="4" w:space="0"/>
              <w:left w:val="single" w:color="auto" w:sz="4" w:space="0"/>
              <w:bottom w:val="single" w:color="auto" w:sz="4" w:space="0"/>
              <w:right w:val="single" w:color="auto" w:sz="4" w:space="0"/>
            </w:tcBorders>
            <w:noWrap/>
            <w:vAlign w:val="center"/>
          </w:tcPr>
          <w:p w14:paraId="1F33789F">
            <w:pPr>
              <w:widowControl/>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投标内容：共2个主题文件（技术标投标文件、商务标投标文件）；</w:t>
            </w:r>
          </w:p>
          <w:p w14:paraId="65BD1A5D">
            <w:pPr>
              <w:widowControl/>
              <w:spacing w:line="400" w:lineRule="exac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封装要求：投标人应将投标文件商务标、技术标分别制作、分别包装密封，正本和副本应分开用单独的封套密封，且这些封套应再封装在一个外封套中，并在投标文件的密封袋上清楚标明“商务标”或“技术标”，</w:t>
            </w:r>
            <w:r>
              <w:rPr>
                <w:rFonts w:hint="eastAsia" w:asciiTheme="minorEastAsia" w:hAnsiTheme="minorEastAsia" w:eastAsiaTheme="minorEastAsia" w:cstheme="minorEastAsia"/>
                <w:color w:val="000000" w:themeColor="text1"/>
                <w:szCs w:val="21"/>
              </w:rPr>
              <w:t>密封包装封口处加盖公司齐缝章，</w:t>
            </w:r>
            <w:r>
              <w:rPr>
                <w:rFonts w:hint="eastAsia" w:asciiTheme="minorEastAsia" w:hAnsiTheme="minorEastAsia" w:eastAsiaTheme="minorEastAsia" w:cstheme="minorEastAsia"/>
                <w:b/>
                <w:color w:val="000000" w:themeColor="text1"/>
                <w:szCs w:val="21"/>
              </w:rPr>
              <w:t>技术标投标文件内不得含商务标或商务报价，否则作废标处理。</w:t>
            </w:r>
          </w:p>
        </w:tc>
      </w:tr>
      <w:tr w14:paraId="7E6F9051">
        <w:tblPrEx>
          <w:tblCellMar>
            <w:top w:w="0" w:type="dxa"/>
            <w:left w:w="108" w:type="dxa"/>
            <w:bottom w:w="0" w:type="dxa"/>
            <w:right w:w="108" w:type="dxa"/>
          </w:tblCellMar>
        </w:tblPrEx>
        <w:trPr>
          <w:trHeight w:val="810" w:hRule="atLeast"/>
        </w:trPr>
        <w:tc>
          <w:tcPr>
            <w:tcW w:w="648" w:type="dxa"/>
            <w:tcBorders>
              <w:top w:val="nil"/>
              <w:left w:val="single" w:color="auto" w:sz="8" w:space="0"/>
              <w:bottom w:val="single" w:color="auto" w:sz="8" w:space="0"/>
              <w:right w:val="single" w:color="auto" w:sz="4" w:space="0"/>
            </w:tcBorders>
            <w:noWrap/>
            <w:vAlign w:val="center"/>
          </w:tcPr>
          <w:p w14:paraId="7C9F9698">
            <w:pPr>
              <w:widowControl/>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11</w:t>
            </w:r>
          </w:p>
        </w:tc>
        <w:tc>
          <w:tcPr>
            <w:tcW w:w="1800" w:type="dxa"/>
            <w:tcBorders>
              <w:top w:val="nil"/>
              <w:left w:val="single" w:color="auto" w:sz="4" w:space="0"/>
              <w:bottom w:val="single" w:color="auto" w:sz="8" w:space="0"/>
              <w:right w:val="single" w:color="auto" w:sz="8" w:space="0"/>
            </w:tcBorders>
            <w:vAlign w:val="center"/>
          </w:tcPr>
          <w:p w14:paraId="24C64B39">
            <w:pPr>
              <w:widowControl/>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询问和质疑</w:t>
            </w:r>
          </w:p>
        </w:tc>
        <w:tc>
          <w:tcPr>
            <w:tcW w:w="7441" w:type="dxa"/>
            <w:tcBorders>
              <w:top w:val="nil"/>
              <w:left w:val="nil"/>
              <w:bottom w:val="single" w:color="auto" w:sz="8" w:space="0"/>
              <w:right w:val="single" w:color="auto" w:sz="8" w:space="0"/>
            </w:tcBorders>
            <w:noWrap/>
            <w:vAlign w:val="center"/>
          </w:tcPr>
          <w:p w14:paraId="5C89A7D0">
            <w:pPr>
              <w:widowControl/>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szCs w:val="21"/>
              </w:rPr>
              <w:t>投标人认为采购文件、采购过程和中标、成交结果使自己的权益受到损害的，可以在知道或者应知其权益受到损害之日起七个工作日内，以书面形式向采购单位提出质疑。</w:t>
            </w:r>
          </w:p>
        </w:tc>
      </w:tr>
      <w:tr w14:paraId="07F6547C">
        <w:tblPrEx>
          <w:tblCellMar>
            <w:top w:w="0" w:type="dxa"/>
            <w:left w:w="108" w:type="dxa"/>
            <w:bottom w:w="0" w:type="dxa"/>
            <w:right w:w="108" w:type="dxa"/>
          </w:tblCellMar>
        </w:tblPrEx>
        <w:trPr>
          <w:trHeight w:val="793" w:hRule="atLeast"/>
        </w:trPr>
        <w:tc>
          <w:tcPr>
            <w:tcW w:w="648" w:type="dxa"/>
            <w:tcBorders>
              <w:top w:val="single" w:color="auto" w:sz="8" w:space="0"/>
              <w:left w:val="single" w:color="auto" w:sz="8" w:space="0"/>
              <w:bottom w:val="single" w:color="auto" w:sz="8" w:space="0"/>
              <w:right w:val="single" w:color="auto" w:sz="8" w:space="0"/>
            </w:tcBorders>
            <w:noWrap/>
            <w:vAlign w:val="center"/>
          </w:tcPr>
          <w:p w14:paraId="1AB9B5F5">
            <w:pPr>
              <w:widowControl/>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12</w:t>
            </w:r>
          </w:p>
        </w:tc>
        <w:tc>
          <w:tcPr>
            <w:tcW w:w="1800" w:type="dxa"/>
            <w:tcBorders>
              <w:top w:val="single" w:color="auto" w:sz="8" w:space="0"/>
              <w:left w:val="single" w:color="auto" w:sz="8" w:space="0"/>
              <w:bottom w:val="single" w:color="auto" w:sz="8" w:space="0"/>
              <w:right w:val="single" w:color="auto" w:sz="8" w:space="0"/>
            </w:tcBorders>
            <w:vAlign w:val="center"/>
          </w:tcPr>
          <w:p w14:paraId="5D9662F4">
            <w:pPr>
              <w:widowControl/>
              <w:spacing w:line="400" w:lineRule="exact"/>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信息公示</w:t>
            </w:r>
          </w:p>
        </w:tc>
        <w:tc>
          <w:tcPr>
            <w:tcW w:w="7441" w:type="dxa"/>
            <w:tcBorders>
              <w:top w:val="single" w:color="auto" w:sz="8" w:space="0"/>
              <w:left w:val="single" w:color="auto" w:sz="8" w:space="0"/>
              <w:bottom w:val="single" w:color="auto" w:sz="8" w:space="0"/>
              <w:right w:val="single" w:color="auto" w:sz="8" w:space="0"/>
            </w:tcBorders>
            <w:noWrap/>
            <w:vAlign w:val="center"/>
          </w:tcPr>
          <w:p w14:paraId="4F59A0B3">
            <w:pPr>
              <w:widowControl/>
              <w:jc w:val="left"/>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详见博林特官方网站招标采购信息平台</w:t>
            </w:r>
          </w:p>
        </w:tc>
      </w:tr>
    </w:tbl>
    <w:p w14:paraId="30E81CCB">
      <w:pPr>
        <w:spacing w:beforeLines="100" w:afterLines="100" w:line="60" w:lineRule="atLeast"/>
        <w:ind w:left="883" w:hanging="883" w:hangingChars="200"/>
        <w:contextualSpacing/>
        <w:jc w:val="center"/>
        <w:rPr>
          <w:rFonts w:hint="eastAsia" w:asciiTheme="minorEastAsia" w:hAnsiTheme="minorEastAsia" w:eastAsiaTheme="minorEastAsia" w:cstheme="minorEastAsia"/>
          <w:b/>
          <w:kern w:val="0"/>
          <w:sz w:val="44"/>
          <w:szCs w:val="44"/>
        </w:rPr>
      </w:pPr>
    </w:p>
    <w:p w14:paraId="3D507E55">
      <w:pPr>
        <w:spacing w:beforeLines="100" w:afterLines="100" w:line="60" w:lineRule="atLeast"/>
        <w:ind w:left="883" w:hanging="883" w:hangingChars="200"/>
        <w:contextualSpacing/>
        <w:jc w:val="center"/>
        <w:rPr>
          <w:rFonts w:hint="eastAsia" w:asciiTheme="minorEastAsia" w:hAnsiTheme="minorEastAsia" w:eastAsiaTheme="minorEastAsia" w:cstheme="minorEastAsia"/>
          <w:kern w:val="0"/>
          <w:szCs w:val="21"/>
        </w:rPr>
      </w:pPr>
      <w:r>
        <w:rPr>
          <w:rFonts w:hint="eastAsia" w:asciiTheme="minorEastAsia" w:hAnsiTheme="minorEastAsia" w:eastAsiaTheme="minorEastAsia" w:cstheme="minorEastAsia"/>
          <w:b/>
          <w:kern w:val="0"/>
          <w:sz w:val="44"/>
          <w:szCs w:val="44"/>
        </w:rPr>
        <w:t>第二章 具体要求及相关内容</w:t>
      </w:r>
    </w:p>
    <w:p w14:paraId="3F99590C">
      <w:pPr>
        <w:tabs>
          <w:tab w:val="left" w:pos="0"/>
          <w:tab w:val="right" w:leader="dot" w:pos="7980"/>
        </w:tabs>
        <w:spacing w:line="700" w:lineRule="exact"/>
        <w:rPr>
          <w:rFonts w:hint="eastAsia" w:asciiTheme="minorEastAsia" w:hAnsiTheme="minorEastAsia" w:eastAsiaTheme="minorEastAsia" w:cstheme="minorEastAsia"/>
          <w:bCs/>
          <w:spacing w:val="10"/>
          <w:sz w:val="28"/>
          <w:szCs w:val="28"/>
          <w:lang w:val="zh-CN"/>
        </w:rPr>
      </w:pPr>
      <w:r>
        <w:rPr>
          <w:rFonts w:hint="eastAsia" w:asciiTheme="minorEastAsia" w:hAnsiTheme="minorEastAsia" w:eastAsiaTheme="minorEastAsia" w:cstheme="minorEastAsia"/>
          <w:b/>
          <w:bCs/>
          <w:spacing w:val="10"/>
          <w:sz w:val="28"/>
          <w:szCs w:val="28"/>
          <w:lang w:val="zh-CN"/>
        </w:rPr>
        <w:t>一.</w:t>
      </w:r>
      <w:r>
        <w:rPr>
          <w:rFonts w:hint="eastAsia" w:asciiTheme="minorEastAsia" w:hAnsiTheme="minorEastAsia" w:eastAsiaTheme="minorEastAsia" w:cstheme="minorEastAsia"/>
          <w:bCs/>
          <w:spacing w:val="10"/>
          <w:sz w:val="28"/>
          <w:szCs w:val="28"/>
          <w:lang w:val="zh-CN"/>
        </w:rPr>
        <w:t xml:space="preserve"> </w:t>
      </w:r>
      <w:r>
        <w:rPr>
          <w:rFonts w:hint="eastAsia" w:asciiTheme="minorEastAsia" w:hAnsiTheme="minorEastAsia" w:eastAsiaTheme="minorEastAsia" w:cstheme="minorEastAsia"/>
          <w:b/>
          <w:bCs/>
          <w:spacing w:val="10"/>
          <w:sz w:val="28"/>
          <w:szCs w:val="28"/>
          <w:lang w:val="zh-CN"/>
        </w:rPr>
        <w:t>采购原因及用途</w:t>
      </w:r>
    </w:p>
    <w:p w14:paraId="235B42DC">
      <w:pPr>
        <w:tabs>
          <w:tab w:val="left" w:pos="0"/>
          <w:tab w:val="right" w:leader="dot" w:pos="7980"/>
        </w:tabs>
        <w:spacing w:line="700" w:lineRule="exact"/>
        <w:ind w:firstLine="750" w:firstLineChars="250"/>
        <w:rPr>
          <w:rFonts w:hint="eastAsia" w:asciiTheme="minorEastAsia" w:hAnsiTheme="minorEastAsia" w:eastAsiaTheme="minorEastAsia" w:cstheme="minorEastAsia"/>
          <w:bCs/>
          <w:spacing w:val="10"/>
          <w:sz w:val="28"/>
          <w:szCs w:val="28"/>
          <w:lang w:val="zh-CN"/>
        </w:rPr>
      </w:pPr>
      <w:r>
        <w:rPr>
          <w:rFonts w:hint="eastAsia" w:asciiTheme="minorEastAsia" w:hAnsiTheme="minorEastAsia" w:eastAsiaTheme="minorEastAsia" w:cstheme="minorEastAsia"/>
          <w:bCs/>
          <w:spacing w:val="10"/>
          <w:sz w:val="28"/>
          <w:szCs w:val="28"/>
          <w:lang w:val="zh-CN"/>
        </w:rPr>
        <w:t>近年来随着电梯行业信息化的不断深入、市场不断地发展，劳动力成本不断提高，产品的竞争越来越激烈，市场给企业带来的压力也越来越大。企业要在激烈市场竞争中占据有利的地位，就要不断地提高制造能力，降低产品的成本，不断地增强企业的核心竞争力,加工成本的降低是企业发展的重要改善条件。</w:t>
      </w:r>
    </w:p>
    <w:p w14:paraId="53F25C20">
      <w:pPr>
        <w:tabs>
          <w:tab w:val="left" w:pos="0"/>
          <w:tab w:val="left" w:pos="840"/>
          <w:tab w:val="right" w:leader="dot" w:pos="7980"/>
        </w:tabs>
        <w:spacing w:line="700" w:lineRule="exac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zh-CN"/>
        </w:rPr>
        <w:t>二、基本</w:t>
      </w:r>
      <w:r>
        <w:rPr>
          <w:rFonts w:hint="eastAsia" w:asciiTheme="minorEastAsia" w:hAnsiTheme="minorEastAsia" w:eastAsiaTheme="minorEastAsia" w:cstheme="minorEastAsia"/>
          <w:b/>
          <w:sz w:val="28"/>
          <w:szCs w:val="28"/>
        </w:rPr>
        <w:t>参数说明</w:t>
      </w:r>
    </w:p>
    <w:p w14:paraId="043952B1">
      <w:pPr>
        <w:tabs>
          <w:tab w:val="left" w:pos="0"/>
          <w:tab w:val="left" w:pos="840"/>
          <w:tab w:val="right" w:leader="dot" w:pos="7980"/>
        </w:tabs>
        <w:spacing w:line="700" w:lineRule="exact"/>
        <w:rPr>
          <w:rFonts w:hint="eastAsia" w:asciiTheme="minorEastAsia" w:hAnsiTheme="minorEastAsia" w:eastAsiaTheme="minorEastAsia" w:cstheme="minorEastAsia"/>
          <w:b w:val="0"/>
          <w:bCs/>
        </w:rPr>
      </w:pPr>
      <w:r>
        <w:rPr>
          <w:rFonts w:hint="eastAsia" w:asciiTheme="minorEastAsia" w:hAnsiTheme="minorEastAsia" w:eastAsiaTheme="minorEastAsia" w:cstheme="minorEastAsia"/>
          <w:sz w:val="28"/>
          <w:szCs w:val="28"/>
        </w:rPr>
        <w:t>⑴</w:t>
      </w:r>
      <w:r>
        <w:rPr>
          <w:rFonts w:hint="eastAsia" w:asciiTheme="minorEastAsia" w:hAnsiTheme="minorEastAsia" w:eastAsiaTheme="minorEastAsia" w:cstheme="minorEastAsia"/>
          <w:b w:val="0"/>
          <w:bCs/>
          <w:sz w:val="24"/>
          <w:szCs w:val="24"/>
          <w:lang w:eastAsia="zh-CN"/>
        </w:rPr>
        <w:t>站驾式无腿电动叉车</w:t>
      </w:r>
    </w:p>
    <w:p w14:paraId="17F5D77E">
      <w:pPr>
        <w:numPr>
          <w:ilvl w:val="0"/>
          <w:numId w:val="2"/>
        </w:numPr>
        <w:tabs>
          <w:tab w:val="left" w:pos="0"/>
          <w:tab w:val="left" w:pos="840"/>
          <w:tab w:val="right" w:leader="dot" w:pos="7980"/>
          <w:tab w:val="clear" w:pos="312"/>
        </w:tabs>
        <w:spacing w:line="700" w:lineRule="exact"/>
        <w:ind w:left="315" w:leftChars="0" w:firstLine="0" w:firstLineChars="0"/>
        <w:rPr>
          <w:rFonts w:hint="eastAsia" w:asciiTheme="minorEastAsia" w:hAnsiTheme="minorEastAsia" w:eastAsiaTheme="minorEastAsia" w:cstheme="minorEastAsia"/>
          <w:b w:val="0"/>
          <w:bCs/>
          <w:lang w:eastAsia="zh-CN"/>
        </w:rPr>
      </w:pPr>
      <w:r>
        <w:rPr>
          <w:rFonts w:hint="eastAsia" w:asciiTheme="minorEastAsia" w:hAnsiTheme="minorEastAsia" w:eastAsiaTheme="minorEastAsia" w:cstheme="minorEastAsia"/>
          <w:b w:val="0"/>
          <w:bCs/>
          <w:lang w:eastAsia="zh-CN"/>
        </w:rPr>
        <w:t>电动站驾式</w:t>
      </w:r>
    </w:p>
    <w:p w14:paraId="51CD0793">
      <w:pPr>
        <w:numPr>
          <w:ilvl w:val="0"/>
          <w:numId w:val="2"/>
        </w:numPr>
        <w:tabs>
          <w:tab w:val="left" w:pos="0"/>
          <w:tab w:val="left" w:pos="840"/>
          <w:tab w:val="right" w:leader="dot" w:pos="7980"/>
          <w:tab w:val="clear" w:pos="312"/>
        </w:tabs>
        <w:spacing w:line="700" w:lineRule="exact"/>
        <w:ind w:left="315" w:leftChars="0" w:firstLine="0" w:firstLineChars="0"/>
        <w:rPr>
          <w:rFonts w:hint="eastAsia" w:asciiTheme="minorEastAsia" w:hAnsiTheme="minorEastAsia" w:eastAsiaTheme="minorEastAsia" w:cstheme="minorEastAsia"/>
          <w:b w:val="0"/>
          <w:bCs/>
          <w:lang w:eastAsia="zh-CN"/>
        </w:rPr>
      </w:pPr>
      <w:r>
        <w:rPr>
          <w:rFonts w:hint="eastAsia" w:asciiTheme="minorEastAsia" w:hAnsiTheme="minorEastAsia" w:eastAsiaTheme="minorEastAsia" w:cstheme="minorEastAsia"/>
          <w:b w:val="0"/>
          <w:bCs/>
          <w:lang w:eastAsia="zh-CN"/>
        </w:rPr>
        <w:t>额定载重</w:t>
      </w:r>
      <w:r>
        <w:rPr>
          <w:rFonts w:hint="eastAsia" w:asciiTheme="minorEastAsia" w:hAnsiTheme="minorEastAsia" w:cstheme="minorEastAsia"/>
          <w:b w:val="0"/>
          <w:bCs/>
          <w:lang w:val="en-US" w:eastAsia="zh-CN"/>
        </w:rPr>
        <w:t>1.5</w:t>
      </w:r>
      <w:r>
        <w:rPr>
          <w:rFonts w:hint="eastAsia" w:asciiTheme="minorEastAsia" w:hAnsiTheme="minorEastAsia" w:eastAsiaTheme="minorEastAsia" w:cstheme="minorEastAsia"/>
          <w:b w:val="0"/>
          <w:bCs/>
          <w:lang w:val="en-US" w:eastAsia="zh-CN"/>
        </w:rPr>
        <w:t>t</w:t>
      </w:r>
    </w:p>
    <w:p w14:paraId="7EAA40E3">
      <w:pPr>
        <w:numPr>
          <w:ilvl w:val="0"/>
          <w:numId w:val="2"/>
        </w:numPr>
        <w:tabs>
          <w:tab w:val="left" w:pos="0"/>
          <w:tab w:val="left" w:pos="840"/>
          <w:tab w:val="right" w:leader="dot" w:pos="7980"/>
          <w:tab w:val="clear" w:pos="312"/>
        </w:tabs>
        <w:spacing w:line="700" w:lineRule="exact"/>
        <w:ind w:left="315" w:leftChars="0" w:firstLine="0" w:firstLineChars="0"/>
        <w:rPr>
          <w:rFonts w:hint="eastAsia" w:asciiTheme="minorEastAsia" w:hAnsiTheme="minorEastAsia" w:eastAsiaTheme="minorEastAsia" w:cstheme="minorEastAsia"/>
          <w:b w:val="0"/>
          <w:bCs/>
          <w:lang w:eastAsia="zh-CN"/>
        </w:rPr>
      </w:pPr>
      <w:r>
        <w:rPr>
          <w:rFonts w:hint="eastAsia" w:asciiTheme="minorEastAsia" w:hAnsiTheme="minorEastAsia" w:eastAsiaTheme="minorEastAsia" w:cstheme="minorEastAsia"/>
          <w:b w:val="0"/>
          <w:bCs/>
          <w:lang w:val="en-US" w:eastAsia="zh-CN"/>
        </w:rPr>
        <w:t>起升高度</w:t>
      </w:r>
      <w:r>
        <w:rPr>
          <w:rFonts w:hint="eastAsia" w:asciiTheme="minorEastAsia" w:hAnsiTheme="minorEastAsia" w:cstheme="minorEastAsia"/>
          <w:b w:val="0"/>
          <w:bCs/>
          <w:lang w:val="en-US" w:eastAsia="zh-CN"/>
        </w:rPr>
        <w:t>3</w:t>
      </w:r>
      <w:r>
        <w:rPr>
          <w:rFonts w:hint="eastAsia" w:asciiTheme="minorEastAsia" w:hAnsiTheme="minorEastAsia" w:eastAsiaTheme="minorEastAsia" w:cstheme="minorEastAsia"/>
          <w:b w:val="0"/>
          <w:bCs/>
          <w:lang w:val="en-US" w:eastAsia="zh-CN"/>
        </w:rPr>
        <w:t>m以上</w:t>
      </w:r>
    </w:p>
    <w:p w14:paraId="3F0A0F31">
      <w:pPr>
        <w:numPr>
          <w:ilvl w:val="0"/>
          <w:numId w:val="2"/>
        </w:numPr>
        <w:tabs>
          <w:tab w:val="left" w:pos="0"/>
          <w:tab w:val="left" w:pos="840"/>
          <w:tab w:val="right" w:leader="dot" w:pos="7980"/>
          <w:tab w:val="clear" w:pos="312"/>
        </w:tabs>
        <w:spacing w:line="700" w:lineRule="exact"/>
        <w:ind w:left="315" w:leftChars="0" w:firstLine="0" w:firstLineChars="0"/>
        <w:rPr>
          <w:rFonts w:hint="eastAsia" w:asciiTheme="minorEastAsia" w:hAnsiTheme="minorEastAsia" w:eastAsiaTheme="minorEastAsia" w:cstheme="minorEastAsia"/>
          <w:b w:val="0"/>
          <w:bCs/>
          <w:lang w:eastAsia="zh-CN"/>
        </w:rPr>
      </w:pPr>
      <w:r>
        <w:rPr>
          <w:rFonts w:hint="eastAsia" w:asciiTheme="minorEastAsia" w:hAnsiTheme="minorEastAsia" w:eastAsiaTheme="minorEastAsia" w:cstheme="minorEastAsia"/>
          <w:b w:val="0"/>
          <w:bCs/>
          <w:lang w:val="en-US" w:eastAsia="zh-CN"/>
        </w:rPr>
        <w:t>货叉最低可接触地面</w:t>
      </w:r>
    </w:p>
    <w:p w14:paraId="4E603E40">
      <w:pPr>
        <w:numPr>
          <w:ilvl w:val="0"/>
          <w:numId w:val="2"/>
        </w:numPr>
        <w:tabs>
          <w:tab w:val="left" w:pos="0"/>
          <w:tab w:val="left" w:pos="840"/>
          <w:tab w:val="right" w:leader="dot" w:pos="7980"/>
          <w:tab w:val="clear" w:pos="312"/>
        </w:tabs>
        <w:spacing w:line="700" w:lineRule="exact"/>
        <w:ind w:left="315" w:leftChars="0" w:firstLine="0" w:firstLineChars="0"/>
        <w:rPr>
          <w:rFonts w:hint="eastAsia" w:asciiTheme="minorEastAsia" w:hAnsiTheme="minorEastAsia" w:eastAsiaTheme="minorEastAsia" w:cstheme="minorEastAsia"/>
          <w:b w:val="0"/>
          <w:bCs/>
          <w:lang w:eastAsia="zh-CN"/>
        </w:rPr>
      </w:pPr>
      <w:r>
        <w:rPr>
          <w:rFonts w:hint="eastAsia" w:asciiTheme="minorEastAsia" w:hAnsiTheme="minorEastAsia" w:eastAsiaTheme="minorEastAsia" w:cstheme="minorEastAsia"/>
          <w:b w:val="0"/>
          <w:bCs/>
          <w:lang w:val="en-US" w:eastAsia="zh-CN"/>
        </w:rPr>
        <w:t>货叉长度1m以上</w:t>
      </w:r>
    </w:p>
    <w:p w14:paraId="74491C5C">
      <w:pPr>
        <w:numPr>
          <w:ilvl w:val="0"/>
          <w:numId w:val="2"/>
        </w:numPr>
        <w:tabs>
          <w:tab w:val="left" w:pos="0"/>
          <w:tab w:val="left" w:pos="840"/>
          <w:tab w:val="right" w:leader="dot" w:pos="7980"/>
          <w:tab w:val="clear" w:pos="312"/>
        </w:tabs>
        <w:spacing w:line="700" w:lineRule="exact"/>
        <w:ind w:left="315" w:leftChars="0" w:firstLine="0" w:firstLineChars="0"/>
        <w:rPr>
          <w:rFonts w:hint="eastAsia" w:asciiTheme="minorEastAsia" w:hAnsiTheme="minorEastAsia" w:eastAsiaTheme="minorEastAsia" w:cstheme="minorEastAsia"/>
          <w:b w:val="0"/>
          <w:bCs/>
          <w:lang w:eastAsia="zh-CN"/>
        </w:rPr>
      </w:pPr>
      <w:r>
        <w:rPr>
          <w:rFonts w:hint="eastAsia" w:asciiTheme="minorEastAsia" w:hAnsiTheme="minorEastAsia" w:eastAsiaTheme="minorEastAsia" w:cstheme="minorEastAsia"/>
          <w:b w:val="0"/>
          <w:bCs/>
          <w:lang w:val="en-US" w:eastAsia="zh-CN"/>
        </w:rPr>
        <w:t>配备货叉加长套夹（1.5m）</w:t>
      </w:r>
    </w:p>
    <w:p w14:paraId="2B5A10FF">
      <w:pPr>
        <w:numPr>
          <w:ilvl w:val="0"/>
          <w:numId w:val="2"/>
        </w:numPr>
        <w:tabs>
          <w:tab w:val="left" w:pos="0"/>
          <w:tab w:val="left" w:pos="840"/>
          <w:tab w:val="right" w:leader="dot" w:pos="7980"/>
          <w:tab w:val="clear" w:pos="312"/>
        </w:tabs>
        <w:spacing w:line="700" w:lineRule="exact"/>
        <w:ind w:left="315" w:leftChars="0" w:firstLine="0" w:firstLineChars="0"/>
        <w:rPr>
          <w:rFonts w:hint="eastAsia" w:asciiTheme="minorEastAsia" w:hAnsiTheme="minorEastAsia" w:eastAsiaTheme="minorEastAsia" w:cstheme="minorEastAsia"/>
          <w:b w:val="0"/>
          <w:bCs/>
          <w:lang w:eastAsia="zh-CN"/>
        </w:rPr>
      </w:pPr>
      <w:r>
        <w:rPr>
          <w:rFonts w:hint="eastAsia" w:asciiTheme="minorEastAsia" w:hAnsiTheme="minorEastAsia" w:eastAsiaTheme="minorEastAsia" w:cstheme="minorEastAsia"/>
          <w:b w:val="0"/>
          <w:bCs/>
          <w:lang w:val="en-US" w:eastAsia="zh-CN"/>
        </w:rPr>
        <w:t>转弯半径2.5m以内</w:t>
      </w:r>
    </w:p>
    <w:p w14:paraId="76DD829A">
      <w:pPr>
        <w:tabs>
          <w:tab w:val="left" w:pos="0"/>
          <w:tab w:val="left" w:pos="840"/>
          <w:tab w:val="right" w:leader="dot" w:pos="7980"/>
        </w:tabs>
        <w:spacing w:line="700" w:lineRule="exact"/>
        <w:rPr>
          <w:rFonts w:hint="eastAsia" w:asciiTheme="minorEastAsia" w:hAnsiTheme="minorEastAsia" w:eastAsiaTheme="minorEastAsia" w:cstheme="minorEastAsia"/>
          <w:b w:val="0"/>
          <w:bCs/>
          <w:sz w:val="28"/>
          <w:szCs w:val="28"/>
        </w:rPr>
      </w:pPr>
      <w:r>
        <w:rPr>
          <w:rFonts w:hint="eastAsia" w:asciiTheme="minorEastAsia" w:hAnsiTheme="minorEastAsia" w:eastAsiaTheme="minorEastAsia" w:cstheme="minorEastAsia"/>
          <w:b w:val="0"/>
          <w:bCs/>
          <w:sz w:val="28"/>
          <w:szCs w:val="28"/>
        </w:rPr>
        <w:t>⑵</w:t>
      </w:r>
      <w:r>
        <w:rPr>
          <w:rFonts w:hint="eastAsia" w:asciiTheme="minorEastAsia" w:hAnsiTheme="minorEastAsia" w:eastAsiaTheme="minorEastAsia" w:cstheme="minorEastAsia"/>
          <w:b w:val="0"/>
          <w:bCs/>
          <w:sz w:val="24"/>
          <w:szCs w:val="24"/>
          <w:lang w:eastAsia="zh-CN"/>
        </w:rPr>
        <w:t>站驾式无腿电动推高车</w:t>
      </w:r>
    </w:p>
    <w:p w14:paraId="5D8B465C">
      <w:pPr>
        <w:tabs>
          <w:tab w:val="left" w:pos="0"/>
          <w:tab w:val="left" w:pos="840"/>
          <w:tab w:val="right" w:leader="dot" w:pos="7980"/>
        </w:tabs>
        <w:spacing w:line="700" w:lineRule="exac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8"/>
          <w:szCs w:val="28"/>
        </w:rPr>
        <w:t xml:space="preserve"> </w:t>
      </w:r>
      <w:r>
        <w:rPr>
          <w:rFonts w:hint="eastAsia" w:asciiTheme="minorEastAsia" w:hAnsiTheme="minorEastAsia" w:eastAsiaTheme="minorEastAsia" w:cstheme="minorEastAsia"/>
          <w:b w:val="0"/>
          <w:bCs/>
          <w:sz w:val="21"/>
          <w:szCs w:val="21"/>
        </w:rPr>
        <w:t xml:space="preserve"> 1.电动站驾式</w:t>
      </w:r>
    </w:p>
    <w:p w14:paraId="41454DE8">
      <w:pPr>
        <w:tabs>
          <w:tab w:val="left" w:pos="0"/>
          <w:tab w:val="left" w:pos="840"/>
          <w:tab w:val="right" w:leader="dot" w:pos="7980"/>
        </w:tabs>
        <w:spacing w:line="700" w:lineRule="exac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2.额定载重2t</w:t>
      </w:r>
    </w:p>
    <w:p w14:paraId="03944824">
      <w:pPr>
        <w:tabs>
          <w:tab w:val="left" w:pos="0"/>
          <w:tab w:val="left" w:pos="840"/>
          <w:tab w:val="right" w:leader="dot" w:pos="7980"/>
        </w:tabs>
        <w:spacing w:line="700" w:lineRule="exac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3.起升高度4m以上</w:t>
      </w:r>
    </w:p>
    <w:p w14:paraId="120B0EF6">
      <w:pPr>
        <w:tabs>
          <w:tab w:val="left" w:pos="0"/>
          <w:tab w:val="left" w:pos="840"/>
          <w:tab w:val="right" w:leader="dot" w:pos="7980"/>
        </w:tabs>
        <w:spacing w:line="700" w:lineRule="exac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4.货叉最低可接触地面</w:t>
      </w:r>
    </w:p>
    <w:p w14:paraId="428D9441">
      <w:pPr>
        <w:tabs>
          <w:tab w:val="left" w:pos="0"/>
          <w:tab w:val="left" w:pos="840"/>
          <w:tab w:val="right" w:leader="dot" w:pos="7980"/>
        </w:tabs>
        <w:spacing w:line="700" w:lineRule="exac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5.货叉长度1m以上</w:t>
      </w:r>
    </w:p>
    <w:p w14:paraId="723DB665">
      <w:pPr>
        <w:tabs>
          <w:tab w:val="left" w:pos="0"/>
          <w:tab w:val="left" w:pos="840"/>
          <w:tab w:val="right" w:leader="dot" w:pos="7980"/>
        </w:tabs>
        <w:spacing w:line="700" w:lineRule="exac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6.配备货叉加长套夹（1.5m）</w:t>
      </w:r>
    </w:p>
    <w:p w14:paraId="13B7973D">
      <w:pPr>
        <w:tabs>
          <w:tab w:val="left" w:pos="0"/>
          <w:tab w:val="left" w:pos="840"/>
          <w:tab w:val="right" w:leader="dot" w:pos="7980"/>
        </w:tabs>
        <w:spacing w:line="700" w:lineRule="exact"/>
        <w:rPr>
          <w:rFonts w:hint="eastAsia" w:asciiTheme="minorEastAsia" w:hAnsiTheme="minorEastAsia" w:eastAsiaTheme="minorEastAsia" w:cstheme="minorEastAsia"/>
          <w:b w:val="0"/>
          <w:bCs/>
          <w:sz w:val="21"/>
          <w:szCs w:val="21"/>
        </w:rPr>
      </w:pPr>
      <w:r>
        <w:rPr>
          <w:rFonts w:hint="eastAsia" w:asciiTheme="minorEastAsia" w:hAnsiTheme="minorEastAsia" w:eastAsiaTheme="minorEastAsia" w:cstheme="minorEastAsia"/>
          <w:b w:val="0"/>
          <w:bCs/>
          <w:sz w:val="21"/>
          <w:szCs w:val="21"/>
        </w:rPr>
        <w:t>7.转弯半径2.5m以内</w:t>
      </w:r>
    </w:p>
    <w:p w14:paraId="30D7FE67">
      <w:pPr>
        <w:tabs>
          <w:tab w:val="left" w:pos="0"/>
          <w:tab w:val="left" w:pos="840"/>
          <w:tab w:val="right" w:leader="dot" w:pos="7980"/>
        </w:tabs>
        <w:spacing w:line="700" w:lineRule="exac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三、</w:t>
      </w:r>
      <w:r>
        <w:rPr>
          <w:rFonts w:hint="eastAsia" w:asciiTheme="minorEastAsia" w:hAnsiTheme="minorEastAsia" w:eastAsiaTheme="minorEastAsia" w:cstheme="minorEastAsia"/>
          <w:b/>
          <w:sz w:val="28"/>
          <w:szCs w:val="28"/>
          <w:lang w:val="zh-CN"/>
        </w:rPr>
        <w:t>设备部件</w:t>
      </w:r>
    </w:p>
    <w:p w14:paraId="2D7B95BE">
      <w:pPr>
        <w:numPr>
          <w:ilvl w:val="0"/>
          <w:numId w:val="3"/>
        </w:numPr>
        <w:autoSpaceDE w:val="0"/>
        <w:autoSpaceDN w:val="0"/>
        <w:adjustRightInd w:val="0"/>
        <w:spacing w:line="560"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卖方需提供设备出厂证明及检验合格证。</w:t>
      </w:r>
    </w:p>
    <w:p w14:paraId="6213DCFA">
      <w:pPr>
        <w:numPr>
          <w:ilvl w:val="0"/>
          <w:numId w:val="3"/>
        </w:numPr>
        <w:autoSpaceDE w:val="0"/>
        <w:autoSpaceDN w:val="0"/>
        <w:adjustRightInd w:val="0"/>
        <w:spacing w:line="560"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对主要设备部件，卖方需按相关国家标准保障正常使用年限及技术性能说明（如减速机、电机、发动机等）</w:t>
      </w:r>
    </w:p>
    <w:p w14:paraId="0C1FFA0C">
      <w:pPr>
        <w:tabs>
          <w:tab w:val="left" w:pos="0"/>
          <w:tab w:val="left" w:pos="840"/>
          <w:tab w:val="right" w:leader="dot" w:pos="7980"/>
        </w:tabs>
        <w:spacing w:line="700" w:lineRule="exac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四、设备检验，验收及规范执行标准</w:t>
      </w:r>
    </w:p>
    <w:p w14:paraId="3E6DDC5D">
      <w:pPr>
        <w:numPr>
          <w:ilvl w:val="0"/>
          <w:numId w:val="4"/>
        </w:numPr>
        <w:autoSpaceDE w:val="0"/>
        <w:autoSpaceDN w:val="0"/>
        <w:adjustRightInd w:val="0"/>
        <w:spacing w:line="360" w:lineRule="auto"/>
        <w:rPr>
          <w:rFonts w:hint="eastAsia" w:asciiTheme="minorEastAsia" w:hAnsiTheme="minorEastAsia" w:eastAsiaTheme="minorEastAsia" w:cstheme="minorEastAsia"/>
          <w:spacing w:val="10"/>
          <w:sz w:val="28"/>
          <w:szCs w:val="28"/>
          <w:lang w:val="zh-CN"/>
        </w:rPr>
      </w:pPr>
      <w:r>
        <w:rPr>
          <w:rFonts w:hint="eastAsia" w:asciiTheme="minorEastAsia" w:hAnsiTheme="minorEastAsia" w:eastAsiaTheme="minorEastAsia" w:cstheme="minorEastAsia"/>
          <w:spacing w:val="10"/>
          <w:sz w:val="28"/>
          <w:szCs w:val="28"/>
          <w:lang w:val="zh-CN"/>
        </w:rPr>
        <w:t>设备外观、运行及功能演示，满足产品说明书及技术协议要求。</w:t>
      </w:r>
    </w:p>
    <w:p w14:paraId="3DC9D62B">
      <w:pPr>
        <w:numPr>
          <w:ilvl w:val="0"/>
          <w:numId w:val="4"/>
        </w:numPr>
        <w:autoSpaceDE w:val="0"/>
        <w:autoSpaceDN w:val="0"/>
        <w:adjustRightInd w:val="0"/>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设备检验完毕后，买、卖双方检验代表在检验记录上签字。</w:t>
      </w:r>
    </w:p>
    <w:p w14:paraId="2BC23D8D">
      <w:pPr>
        <w:numPr>
          <w:ilvl w:val="0"/>
          <w:numId w:val="4"/>
        </w:numPr>
        <w:autoSpaceDE w:val="0"/>
        <w:autoSpaceDN w:val="0"/>
        <w:adjustRightInd w:val="0"/>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在检验过程中发现的属卖方的缺损件及质量问题，卖方须及时处理；如系买方原因造成设备损坏，其责任由买方承担：如需卖方协助，卖方应积极配合。</w:t>
      </w:r>
    </w:p>
    <w:p w14:paraId="5F98CDA9">
      <w:pPr>
        <w:numPr>
          <w:ilvl w:val="0"/>
          <w:numId w:val="4"/>
        </w:numPr>
        <w:autoSpaceDE w:val="0"/>
        <w:autoSpaceDN w:val="0"/>
        <w:adjustRightInd w:val="0"/>
        <w:spacing w:line="360" w:lineRule="auto"/>
        <w:rPr>
          <w:rFonts w:hint="eastAsia" w:asciiTheme="minorEastAsia" w:hAnsiTheme="minorEastAsia" w:eastAsiaTheme="minorEastAsia" w:cstheme="minorEastAsia"/>
          <w:spacing w:val="10"/>
          <w:sz w:val="28"/>
          <w:szCs w:val="28"/>
          <w:lang w:val="zh-CN"/>
        </w:rPr>
      </w:pPr>
      <w:r>
        <w:rPr>
          <w:rFonts w:hint="eastAsia" w:asciiTheme="minorEastAsia" w:hAnsiTheme="minorEastAsia" w:eastAsiaTheme="minorEastAsia" w:cstheme="minorEastAsia"/>
          <w:spacing w:val="10"/>
          <w:sz w:val="28"/>
          <w:szCs w:val="28"/>
          <w:lang w:val="zh-CN"/>
        </w:rPr>
        <w:t>设备最终验收在需方现场按合同及技术协议要求进行。</w:t>
      </w:r>
    </w:p>
    <w:p w14:paraId="2242D1C1">
      <w:pPr>
        <w:numPr>
          <w:ilvl w:val="0"/>
          <w:numId w:val="4"/>
        </w:numPr>
        <w:tabs>
          <w:tab w:val="left" w:pos="425"/>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其他各项指标符合相关国家技术和安全标准。</w:t>
      </w:r>
    </w:p>
    <w:p w14:paraId="358A5413">
      <w:pPr>
        <w:numPr>
          <w:ilvl w:val="0"/>
          <w:numId w:val="4"/>
        </w:numPr>
        <w:tabs>
          <w:tab w:val="left" w:pos="425"/>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需要有详细的书面操作/维护/维修说明书（纸板及电子版） </w:t>
      </w:r>
    </w:p>
    <w:p w14:paraId="3D1B466D">
      <w:pPr>
        <w:numPr>
          <w:ilvl w:val="0"/>
          <w:numId w:val="4"/>
        </w:numPr>
        <w:tabs>
          <w:tab w:val="left" w:pos="425"/>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要求设备出故障</w:t>
      </w:r>
      <w:r>
        <w:rPr>
          <w:rFonts w:hint="eastAsia" w:asciiTheme="minorEastAsia" w:hAnsiTheme="minorEastAsia" w:eastAsiaTheme="minorEastAsia" w:cstheme="minorEastAsia"/>
          <w:spacing w:val="10"/>
          <w:sz w:val="28"/>
          <w:szCs w:val="28"/>
          <w:lang w:val="zh-CN"/>
        </w:rPr>
        <w:t>8小时内给予答复，并在24小时内到现场进行维修。</w:t>
      </w:r>
    </w:p>
    <w:p w14:paraId="45B598AC">
      <w:pPr>
        <w:numPr>
          <w:ilvl w:val="0"/>
          <w:numId w:val="4"/>
        </w:numPr>
        <w:tabs>
          <w:tab w:val="left" w:pos="425"/>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设备的制造，安装运行的各项指标符合相关国家技术和安全标准及行业标准。 提供主要执行哪些标准。  </w:t>
      </w:r>
    </w:p>
    <w:p w14:paraId="106F0A59">
      <w:pPr>
        <w:numPr>
          <w:ilvl w:val="0"/>
          <w:numId w:val="4"/>
        </w:numPr>
        <w:tabs>
          <w:tab w:val="left" w:pos="425"/>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乙方对成套系统负全部责任。</w:t>
      </w:r>
    </w:p>
    <w:p w14:paraId="2FC88B7F">
      <w:pPr>
        <w:numPr>
          <w:ilvl w:val="0"/>
          <w:numId w:val="4"/>
        </w:numPr>
        <w:tabs>
          <w:tab w:val="left" w:pos="425"/>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为保证设备的整体性能和质量，供应商均通过ISO9001 质量认证或 CE、UL 等国际认证，其产品质量优质可靠。</w:t>
      </w:r>
    </w:p>
    <w:p w14:paraId="2031AB06">
      <w:pPr>
        <w:numPr>
          <w:ilvl w:val="0"/>
          <w:numId w:val="4"/>
        </w:numPr>
        <w:tabs>
          <w:tab w:val="left" w:pos="425"/>
        </w:tabs>
        <w:spacing w:line="360" w:lineRule="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要求厂家取得质量管理体系认证证书、环境管理体系认证证书、职业健康安全管理体系认证证书，提供项目质量目标，关键质量控制点，质量控制方法，产品质量检验，内部质量审核，不合格品处理办法，质量文件控制办法及使用的标准文件目录。</w:t>
      </w:r>
    </w:p>
    <w:p w14:paraId="3009BB68">
      <w:pPr>
        <w:autoSpaceDE w:val="0"/>
        <w:autoSpaceDN w:val="0"/>
        <w:adjustRightInd w:val="0"/>
        <w:spacing w:line="360" w:lineRule="auto"/>
        <w:rPr>
          <w:rFonts w:hint="eastAsia" w:asciiTheme="minorEastAsia" w:hAnsiTheme="minorEastAsia" w:eastAsiaTheme="minorEastAsia" w:cstheme="minorEastAsia"/>
          <w:spacing w:val="10"/>
          <w:sz w:val="28"/>
          <w:szCs w:val="28"/>
          <w:lang w:val="zh-CN"/>
        </w:rPr>
      </w:pPr>
      <w:r>
        <w:rPr>
          <w:rFonts w:hint="eastAsia" w:asciiTheme="minorEastAsia" w:hAnsiTheme="minorEastAsia" w:eastAsiaTheme="minorEastAsia" w:cstheme="minorEastAsia"/>
          <w:spacing w:val="10"/>
          <w:sz w:val="28"/>
          <w:szCs w:val="28"/>
          <w:lang w:val="zh-CN"/>
        </w:rPr>
        <w:t>12.符合以下标准</w:t>
      </w:r>
    </w:p>
    <w:p w14:paraId="130AE4CA">
      <w:pPr>
        <w:tabs>
          <w:tab w:val="left" w:pos="0"/>
        </w:tabs>
        <w:snapToGrid w:val="0"/>
        <w:spacing w:line="360" w:lineRule="auto"/>
        <w:ind w:left="480" w:hanging="480" w:hangingChars="200"/>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rPr>
        <w:t>①</w:t>
      </w:r>
      <w:r>
        <w:rPr>
          <w:rFonts w:hint="eastAsia" w:asciiTheme="minorEastAsia" w:hAnsiTheme="minorEastAsia" w:eastAsiaTheme="minorEastAsia" w:cstheme="minorEastAsia"/>
          <w:sz w:val="24"/>
          <w:szCs w:val="24"/>
          <w:shd w:val="clear" w:color="auto" w:fill="FFFFFF"/>
        </w:rPr>
        <w:t>GB/T 22417-2008《叉车货叉叉套和伸缩式货叉技术性能和强度要求》</w:t>
      </w:r>
    </w:p>
    <w:p w14:paraId="730529DD">
      <w:pPr>
        <w:tabs>
          <w:tab w:val="left" w:pos="0"/>
        </w:tabs>
        <w:snapToGrid w:val="0"/>
        <w:spacing w:line="360" w:lineRule="auto"/>
        <w:ind w:left="480" w:hanging="480" w:hangingChars="200"/>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rPr>
        <w:t>②</w:t>
      </w:r>
      <w:r>
        <w:rPr>
          <w:rFonts w:hint="eastAsia" w:asciiTheme="minorEastAsia" w:hAnsiTheme="minorEastAsia" w:eastAsiaTheme="minorEastAsia" w:cstheme="minorEastAsia"/>
          <w:sz w:val="24"/>
          <w:szCs w:val="24"/>
          <w:shd w:val="clear" w:color="auto" w:fill="FFFFFF"/>
        </w:rPr>
        <w:t>GB/T 22420-2008《两向和多向运行叉车稳定性试验》</w:t>
      </w:r>
    </w:p>
    <w:p w14:paraId="3A97079B">
      <w:pPr>
        <w:tabs>
          <w:tab w:val="left" w:pos="0"/>
        </w:tabs>
        <w:snapToGrid w:val="0"/>
        <w:spacing w:line="360" w:lineRule="auto"/>
        <w:ind w:left="480" w:hanging="480" w:hangingChars="200"/>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rPr>
        <w:t>③</w:t>
      </w:r>
      <w:r>
        <w:rPr>
          <w:rFonts w:hint="eastAsia" w:asciiTheme="minorEastAsia" w:hAnsiTheme="minorEastAsia" w:eastAsiaTheme="minorEastAsia" w:cstheme="minorEastAsia"/>
          <w:sz w:val="24"/>
          <w:szCs w:val="24"/>
          <w:shd w:val="clear" w:color="auto" w:fill="FFFFFF"/>
        </w:rPr>
        <w:t>GB/T 26561-2011《搬运6m及其以上长度货运集装箱的平衡重式叉车附加稳定性试验》</w:t>
      </w:r>
    </w:p>
    <w:p w14:paraId="722A294B">
      <w:pPr>
        <w:tabs>
          <w:tab w:val="left" w:pos="0"/>
        </w:tabs>
        <w:snapToGrid w:val="0"/>
        <w:spacing w:line="360" w:lineRule="auto"/>
        <w:ind w:left="480" w:hanging="480" w:hangingChars="200"/>
        <w:rPr>
          <w:rFonts w:hint="eastAsia" w:asciiTheme="minorEastAsia" w:hAnsiTheme="minorEastAsia" w:eastAsiaTheme="minorEastAsia" w:cstheme="minorEastAsia"/>
          <w:sz w:val="24"/>
          <w:szCs w:val="24"/>
          <w:shd w:val="clear" w:color="auto" w:fill="FFFFFF"/>
        </w:rPr>
      </w:pPr>
      <w:r>
        <w:rPr>
          <w:rFonts w:hint="eastAsia" w:asciiTheme="minorEastAsia" w:hAnsiTheme="minorEastAsia" w:eastAsiaTheme="minorEastAsia" w:cstheme="minorEastAsia"/>
          <w:sz w:val="24"/>
          <w:szCs w:val="24"/>
        </w:rPr>
        <w:t>④</w:t>
      </w:r>
      <w:r>
        <w:rPr>
          <w:rFonts w:hint="eastAsia" w:asciiTheme="minorEastAsia" w:hAnsiTheme="minorEastAsia" w:eastAsiaTheme="minorEastAsia" w:cstheme="minorEastAsia"/>
          <w:sz w:val="24"/>
          <w:szCs w:val="24"/>
          <w:shd w:val="clear" w:color="auto" w:fill="FFFFFF"/>
        </w:rPr>
        <w:t>GB/T 5141-2005《平衡重式叉车稳定性试验》</w:t>
      </w:r>
    </w:p>
    <w:p w14:paraId="11EE75F0">
      <w:pPr>
        <w:tabs>
          <w:tab w:val="left" w:pos="0"/>
        </w:tabs>
        <w:snapToGrid w:val="0"/>
        <w:spacing w:line="360" w:lineRule="auto"/>
        <w:ind w:left="480" w:hanging="480" w:hanging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⑤</w:t>
      </w:r>
      <w:r>
        <w:rPr>
          <w:rFonts w:hint="eastAsia" w:asciiTheme="minorEastAsia" w:hAnsiTheme="minorEastAsia" w:eastAsiaTheme="minorEastAsia" w:cstheme="minorEastAsia"/>
          <w:sz w:val="24"/>
          <w:szCs w:val="24"/>
          <w:shd w:val="clear" w:color="auto" w:fill="FFFFFF"/>
        </w:rPr>
        <w:t>GB/T 5184-2008《叉车挂钩型货叉和货叉架安装尺寸》</w:t>
      </w:r>
    </w:p>
    <w:p w14:paraId="31DC3215">
      <w:pPr>
        <w:tabs>
          <w:tab w:val="left" w:pos="0"/>
        </w:tabs>
        <w:snapToGrid w:val="0"/>
        <w:spacing w:line="360" w:lineRule="auto"/>
        <w:ind w:left="562" w:hanging="562" w:hanging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sz w:val="28"/>
          <w:szCs w:val="28"/>
        </w:rPr>
        <w:t>五、包装和运输</w:t>
      </w:r>
    </w:p>
    <w:p w14:paraId="3703A0E2">
      <w:pPr>
        <w:autoSpaceDE w:val="0"/>
        <w:autoSpaceDN w:val="0"/>
        <w:adjustRightInd w:val="0"/>
        <w:spacing w:line="560" w:lineRule="exact"/>
        <w:rPr>
          <w:rFonts w:hint="eastAsia" w:asciiTheme="minorEastAsia" w:hAnsiTheme="minorEastAsia" w:eastAsiaTheme="minorEastAsia" w:cstheme="minorEastAsia"/>
          <w:spacing w:val="10"/>
          <w:sz w:val="28"/>
          <w:szCs w:val="28"/>
          <w:lang w:val="zh-CN"/>
        </w:rPr>
      </w:pPr>
      <w:r>
        <w:rPr>
          <w:rFonts w:hint="eastAsia" w:asciiTheme="minorEastAsia" w:hAnsiTheme="minorEastAsia" w:eastAsiaTheme="minorEastAsia" w:cstheme="minorEastAsia"/>
          <w:b/>
          <w:sz w:val="28"/>
          <w:szCs w:val="28"/>
        </w:rPr>
        <w:t>1.包装</w:t>
      </w:r>
    </w:p>
    <w:p w14:paraId="429F24F3">
      <w:pPr>
        <w:numPr>
          <w:ilvl w:val="0"/>
          <w:numId w:val="5"/>
        </w:numPr>
        <w:autoSpaceDE w:val="0"/>
        <w:autoSpaceDN w:val="0"/>
        <w:adjustRightInd w:val="0"/>
        <w:spacing w:line="560" w:lineRule="exact"/>
        <w:rPr>
          <w:rFonts w:hint="eastAsia" w:asciiTheme="minorEastAsia" w:hAnsiTheme="minorEastAsia" w:eastAsiaTheme="minorEastAsia" w:cstheme="minorEastAsia"/>
          <w:spacing w:val="10"/>
          <w:sz w:val="28"/>
          <w:szCs w:val="28"/>
        </w:rPr>
      </w:pPr>
      <w:r>
        <w:rPr>
          <w:rFonts w:hint="eastAsia" w:asciiTheme="minorEastAsia" w:hAnsiTheme="minorEastAsia" w:eastAsiaTheme="minorEastAsia" w:cstheme="minorEastAsia"/>
          <w:spacing w:val="10"/>
          <w:sz w:val="28"/>
          <w:szCs w:val="28"/>
          <w:lang w:val="zh-CN"/>
        </w:rPr>
        <w:t>设备包装应按国家标准或部（专业）标准规定执行。由于卖方包装不善或标记不清所造成的设备丢失、缺损、发霉、锈蚀、受潮和错发等问题，卖方负责修理、补充或更换</w:t>
      </w:r>
    </w:p>
    <w:p w14:paraId="5603F39F">
      <w:pPr>
        <w:numPr>
          <w:ilvl w:val="0"/>
          <w:numId w:val="5"/>
        </w:numPr>
        <w:autoSpaceDE w:val="0"/>
        <w:autoSpaceDN w:val="0"/>
        <w:adjustRightInd w:val="0"/>
        <w:spacing w:line="560" w:lineRule="exact"/>
        <w:rPr>
          <w:rFonts w:hint="eastAsia" w:asciiTheme="minorEastAsia" w:hAnsiTheme="minorEastAsia" w:eastAsiaTheme="minorEastAsia" w:cstheme="minorEastAsia"/>
          <w:spacing w:val="10"/>
          <w:sz w:val="28"/>
          <w:szCs w:val="28"/>
          <w:lang w:val="zh-CN"/>
        </w:rPr>
      </w:pPr>
      <w:r>
        <w:rPr>
          <w:rFonts w:hint="eastAsia" w:asciiTheme="minorEastAsia" w:hAnsiTheme="minorEastAsia" w:eastAsiaTheme="minorEastAsia" w:cstheme="minorEastAsia"/>
          <w:spacing w:val="10"/>
          <w:sz w:val="28"/>
          <w:szCs w:val="28"/>
          <w:lang w:val="zh-CN"/>
        </w:rPr>
        <w:t>每件包装箱内应附一份详细装箱单和质量合格证。</w:t>
      </w:r>
    </w:p>
    <w:p w14:paraId="1844F9DF">
      <w:pPr>
        <w:numPr>
          <w:ilvl w:val="0"/>
          <w:numId w:val="5"/>
        </w:numPr>
        <w:autoSpaceDE w:val="0"/>
        <w:autoSpaceDN w:val="0"/>
        <w:adjustRightInd w:val="0"/>
        <w:spacing w:line="560" w:lineRule="exact"/>
        <w:rPr>
          <w:rFonts w:hint="eastAsia" w:asciiTheme="minorEastAsia" w:hAnsiTheme="minorEastAsia" w:eastAsiaTheme="minorEastAsia" w:cstheme="minorEastAsia"/>
          <w:spacing w:val="10"/>
          <w:sz w:val="28"/>
          <w:szCs w:val="28"/>
        </w:rPr>
      </w:pPr>
      <w:r>
        <w:rPr>
          <w:rFonts w:hint="eastAsia" w:asciiTheme="minorEastAsia" w:hAnsiTheme="minorEastAsia" w:eastAsiaTheme="minorEastAsia" w:cstheme="minorEastAsia"/>
          <w:spacing w:val="10"/>
          <w:sz w:val="28"/>
          <w:szCs w:val="28"/>
        </w:rPr>
        <w:t>需包装的部件采用木箱包装，包装应能满足长途运输、多次搬运及存储的需要。</w:t>
      </w:r>
      <w:r>
        <w:rPr>
          <w:rFonts w:hint="eastAsia" w:asciiTheme="minorEastAsia" w:hAnsiTheme="minorEastAsia" w:eastAsiaTheme="minorEastAsia" w:cstheme="minorEastAsia"/>
          <w:spacing w:val="10"/>
          <w:sz w:val="28"/>
          <w:szCs w:val="28"/>
          <w:lang w:val="zh-CN"/>
        </w:rPr>
        <w:t>包装箱应有明显的包装编号和起吊部位标志，组装件应有明显的组对标志。</w:t>
      </w:r>
      <w:r>
        <w:rPr>
          <w:rFonts w:hint="eastAsia" w:asciiTheme="minorEastAsia" w:hAnsiTheme="minorEastAsia" w:eastAsiaTheme="minorEastAsia" w:cstheme="minorEastAsia"/>
          <w:spacing w:val="10"/>
          <w:sz w:val="28"/>
          <w:szCs w:val="28"/>
        </w:rPr>
        <w:t>包装要坚固、牢靠、防腐、防潮、防盗。裸露件和捆扎件应有金属标签.</w:t>
      </w:r>
    </w:p>
    <w:p w14:paraId="41DDC906">
      <w:pPr>
        <w:tabs>
          <w:tab w:val="left" w:pos="3360"/>
        </w:tabs>
        <w:spacing w:line="600" w:lineRule="exac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2 .运输</w:t>
      </w:r>
    </w:p>
    <w:p w14:paraId="6A8DBB8B">
      <w:pPr>
        <w:tabs>
          <w:tab w:val="left" w:pos="3360"/>
        </w:tabs>
        <w:spacing w:line="600"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1.设备的运输应符合国家有关规范的规定。</w:t>
      </w:r>
    </w:p>
    <w:p w14:paraId="271C1BDB">
      <w:pPr>
        <w:tabs>
          <w:tab w:val="left" w:pos="3360"/>
        </w:tabs>
        <w:spacing w:line="600" w:lineRule="exac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2.运输地点：沈阳市铁西区开发大路十六号街27号厂区。</w:t>
      </w:r>
    </w:p>
    <w:p w14:paraId="18F1EE92">
      <w:pPr>
        <w:autoSpaceDE w:val="0"/>
        <w:autoSpaceDN w:val="0"/>
        <w:adjustRightInd w:val="0"/>
        <w:spacing w:line="560" w:lineRule="exact"/>
        <w:ind w:left="420" w:hanging="420" w:hangingChars="150"/>
        <w:rPr>
          <w:rFonts w:hint="eastAsia" w:asciiTheme="minorEastAsia" w:hAnsiTheme="minorEastAsia" w:eastAsiaTheme="minorEastAsia" w:cstheme="minorEastAsia"/>
          <w:spacing w:val="10"/>
          <w:sz w:val="28"/>
          <w:szCs w:val="28"/>
        </w:rPr>
      </w:pPr>
      <w:r>
        <w:rPr>
          <w:rFonts w:hint="eastAsia" w:asciiTheme="minorEastAsia" w:hAnsiTheme="minorEastAsia" w:eastAsiaTheme="minorEastAsia" w:cstheme="minorEastAsia"/>
          <w:sz w:val="28"/>
          <w:szCs w:val="28"/>
        </w:rPr>
        <w:t>3.运输设备：运输、装卸由卖方自行准备，允许卖方去买方的使用地点现场查勘，以方便运输</w:t>
      </w:r>
      <w:r>
        <w:rPr>
          <w:rFonts w:hint="eastAsia" w:asciiTheme="minorEastAsia" w:hAnsiTheme="minorEastAsia" w:eastAsiaTheme="minorEastAsia" w:cstheme="minorEastAsia"/>
          <w:spacing w:val="10"/>
          <w:sz w:val="28"/>
          <w:szCs w:val="28"/>
        </w:rPr>
        <w:t>。</w:t>
      </w:r>
    </w:p>
    <w:p w14:paraId="271B7421">
      <w:pPr>
        <w:tabs>
          <w:tab w:val="left" w:pos="0"/>
          <w:tab w:val="left" w:pos="840"/>
          <w:tab w:val="right" w:leader="dot" w:pos="7980"/>
        </w:tabs>
        <w:spacing w:line="700" w:lineRule="exac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六、技术服务</w:t>
      </w:r>
    </w:p>
    <w:p w14:paraId="2A0BF3F5">
      <w:pPr>
        <w:numPr>
          <w:ilvl w:val="0"/>
          <w:numId w:val="6"/>
        </w:numPr>
        <w:autoSpaceDE w:val="0"/>
        <w:autoSpaceDN w:val="0"/>
        <w:adjustRightInd w:val="0"/>
        <w:spacing w:line="560" w:lineRule="exact"/>
        <w:rPr>
          <w:rFonts w:hint="eastAsia" w:asciiTheme="minorEastAsia" w:hAnsiTheme="minorEastAsia" w:eastAsiaTheme="minorEastAsia" w:cstheme="minorEastAsia"/>
          <w:spacing w:val="10"/>
          <w:sz w:val="28"/>
          <w:szCs w:val="28"/>
        </w:rPr>
      </w:pPr>
      <w:r>
        <w:rPr>
          <w:rFonts w:hint="eastAsia" w:asciiTheme="minorEastAsia" w:hAnsiTheme="minorEastAsia" w:eastAsiaTheme="minorEastAsia" w:cstheme="minorEastAsia"/>
          <w:spacing w:val="10"/>
          <w:sz w:val="28"/>
          <w:szCs w:val="28"/>
        </w:rPr>
        <w:t>卖方的技术服务应包括投标设备的制造、安装、调试、取证、移交直至整台设备投入使用的售后服务全过程。</w:t>
      </w:r>
    </w:p>
    <w:p w14:paraId="2D1CC47A">
      <w:pPr>
        <w:numPr>
          <w:ilvl w:val="0"/>
          <w:numId w:val="6"/>
        </w:numPr>
        <w:autoSpaceDE w:val="0"/>
        <w:autoSpaceDN w:val="0"/>
        <w:adjustRightInd w:val="0"/>
        <w:spacing w:line="560" w:lineRule="exact"/>
        <w:rPr>
          <w:rFonts w:hint="eastAsia" w:asciiTheme="minorEastAsia" w:hAnsiTheme="minorEastAsia" w:eastAsiaTheme="minorEastAsia" w:cstheme="minorEastAsia"/>
          <w:spacing w:val="10"/>
          <w:sz w:val="28"/>
          <w:szCs w:val="28"/>
        </w:rPr>
      </w:pPr>
      <w:r>
        <w:rPr>
          <w:rFonts w:hint="eastAsia" w:asciiTheme="minorEastAsia" w:hAnsiTheme="minorEastAsia" w:eastAsiaTheme="minorEastAsia" w:cstheme="minorEastAsia"/>
          <w:spacing w:val="10"/>
          <w:sz w:val="28"/>
          <w:szCs w:val="28"/>
        </w:rPr>
        <w:t>卖方应保证设备在进行安装、调试和投入运行后的全过程中，对于有质量缺陷的零部件，无论是质保期内还是质保期外，一旦发现，都应及时免费更换。</w:t>
      </w:r>
    </w:p>
    <w:p w14:paraId="1BF076ED">
      <w:pPr>
        <w:numPr>
          <w:ilvl w:val="0"/>
          <w:numId w:val="6"/>
        </w:numPr>
        <w:autoSpaceDE w:val="0"/>
        <w:autoSpaceDN w:val="0"/>
        <w:adjustRightInd w:val="0"/>
        <w:spacing w:line="560" w:lineRule="exact"/>
        <w:rPr>
          <w:rFonts w:hint="eastAsia" w:asciiTheme="minorEastAsia" w:hAnsiTheme="minorEastAsia" w:eastAsiaTheme="minorEastAsia" w:cstheme="minorEastAsia"/>
          <w:spacing w:val="10"/>
          <w:sz w:val="28"/>
          <w:szCs w:val="28"/>
        </w:rPr>
      </w:pPr>
      <w:r>
        <w:rPr>
          <w:rFonts w:hint="eastAsia" w:asciiTheme="minorEastAsia" w:hAnsiTheme="minorEastAsia" w:eastAsiaTheme="minorEastAsia" w:cstheme="minorEastAsia"/>
          <w:spacing w:val="10"/>
          <w:sz w:val="28"/>
          <w:szCs w:val="28"/>
        </w:rPr>
        <w:t>设备使用期间,凡发生设备故障,卖方应能及时提供技术服务，此项服务应为终身服务;在质保期内,卖方提供免费技术服务。</w:t>
      </w:r>
    </w:p>
    <w:p w14:paraId="1CA1D1F1">
      <w:pPr>
        <w:numPr>
          <w:ilvl w:val="0"/>
          <w:numId w:val="6"/>
        </w:numPr>
        <w:autoSpaceDE w:val="0"/>
        <w:autoSpaceDN w:val="0"/>
        <w:adjustRightInd w:val="0"/>
        <w:spacing w:line="560" w:lineRule="exact"/>
        <w:rPr>
          <w:rFonts w:hint="eastAsia" w:asciiTheme="minorEastAsia" w:hAnsiTheme="minorEastAsia" w:eastAsiaTheme="minorEastAsia" w:cstheme="minorEastAsia"/>
          <w:spacing w:val="10"/>
          <w:sz w:val="28"/>
          <w:szCs w:val="28"/>
        </w:rPr>
      </w:pPr>
      <w:r>
        <w:rPr>
          <w:rFonts w:hint="eastAsia" w:asciiTheme="minorEastAsia" w:hAnsiTheme="minorEastAsia" w:eastAsiaTheme="minorEastAsia" w:cstheme="minorEastAsia"/>
          <w:spacing w:val="10"/>
          <w:sz w:val="28"/>
          <w:szCs w:val="28"/>
        </w:rPr>
        <w:t>卖方应在设备安装、调试前或调试中，对需方人员进行技术培训（操作、调试、日常维护、机电维修，保养等），并提供成套培训资料。培训应能使需方人员掌握较为熟练的设备操作、调整技能和排除设备的一般故障。</w:t>
      </w:r>
    </w:p>
    <w:p w14:paraId="4EAB77DD">
      <w:pPr>
        <w:numPr>
          <w:ilvl w:val="0"/>
          <w:numId w:val="6"/>
        </w:numPr>
        <w:autoSpaceDE w:val="0"/>
        <w:autoSpaceDN w:val="0"/>
        <w:adjustRightInd w:val="0"/>
        <w:spacing w:line="560" w:lineRule="exact"/>
        <w:rPr>
          <w:rFonts w:hint="eastAsia" w:asciiTheme="minorEastAsia" w:hAnsiTheme="minorEastAsia" w:eastAsiaTheme="minorEastAsia" w:cstheme="minorEastAsia"/>
          <w:spacing w:val="10"/>
          <w:sz w:val="28"/>
          <w:szCs w:val="28"/>
        </w:rPr>
      </w:pPr>
      <w:r>
        <w:rPr>
          <w:rFonts w:hint="eastAsia" w:asciiTheme="minorEastAsia" w:hAnsiTheme="minorEastAsia" w:eastAsiaTheme="minorEastAsia" w:cstheme="minorEastAsia"/>
          <w:spacing w:val="10"/>
          <w:sz w:val="28"/>
          <w:szCs w:val="28"/>
        </w:rPr>
        <w:t>卖方负责设备安装，安装过程中卖方自行准备安装工具及材料。并按照本采购技术说明书相关引用规范的要求进行相关的调试、检测。</w:t>
      </w:r>
    </w:p>
    <w:p w14:paraId="7FE25FEF">
      <w:pPr>
        <w:numPr>
          <w:ilvl w:val="0"/>
          <w:numId w:val="6"/>
        </w:numPr>
        <w:autoSpaceDE w:val="0"/>
        <w:autoSpaceDN w:val="0"/>
        <w:adjustRightInd w:val="0"/>
        <w:spacing w:line="560" w:lineRule="exact"/>
        <w:rPr>
          <w:rFonts w:hint="eastAsia" w:asciiTheme="minorEastAsia" w:hAnsiTheme="minorEastAsia" w:eastAsiaTheme="minorEastAsia" w:cstheme="minorEastAsia"/>
          <w:spacing w:val="10"/>
          <w:sz w:val="28"/>
          <w:szCs w:val="28"/>
        </w:rPr>
      </w:pPr>
      <w:r>
        <w:rPr>
          <w:rFonts w:hint="eastAsia" w:asciiTheme="minorEastAsia" w:hAnsiTheme="minorEastAsia" w:eastAsiaTheme="minorEastAsia" w:cstheme="minorEastAsia"/>
          <w:spacing w:val="10"/>
          <w:sz w:val="28"/>
          <w:szCs w:val="28"/>
        </w:rPr>
        <w:t>设备交付使用后，卖方及时向采购方提供设备改进及维修技术方面的信息及资料。</w:t>
      </w:r>
    </w:p>
    <w:p w14:paraId="057DECF6">
      <w:pPr>
        <w:numPr>
          <w:ilvl w:val="0"/>
          <w:numId w:val="6"/>
        </w:numPr>
        <w:autoSpaceDE w:val="0"/>
        <w:autoSpaceDN w:val="0"/>
        <w:adjustRightInd w:val="0"/>
        <w:spacing w:line="560" w:lineRule="exact"/>
        <w:rPr>
          <w:rFonts w:hint="eastAsia" w:asciiTheme="minorEastAsia" w:hAnsiTheme="minorEastAsia" w:eastAsiaTheme="minorEastAsia" w:cstheme="minorEastAsia"/>
          <w:spacing w:val="10"/>
          <w:sz w:val="28"/>
          <w:szCs w:val="28"/>
        </w:rPr>
      </w:pPr>
      <w:r>
        <w:rPr>
          <w:rFonts w:hint="eastAsia" w:asciiTheme="minorEastAsia" w:hAnsiTheme="minorEastAsia" w:eastAsiaTheme="minorEastAsia" w:cstheme="minorEastAsia"/>
          <w:spacing w:val="10"/>
          <w:sz w:val="28"/>
          <w:szCs w:val="28"/>
        </w:rPr>
        <w:t>质保期：不低于1年，（完全验收合格后算起）质保期内引起的任何质量问题供货商必须在一周内负责修理、更换并承担一切费用包括重新购置、空运、关税、材料、人工等费用。</w:t>
      </w:r>
    </w:p>
    <w:p w14:paraId="59D25248">
      <w:pPr>
        <w:tabs>
          <w:tab w:val="left" w:pos="0"/>
          <w:tab w:val="left" w:pos="840"/>
          <w:tab w:val="right" w:leader="dot" w:pos="7980"/>
        </w:tabs>
        <w:spacing w:line="700" w:lineRule="exac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七、售后服务要求</w:t>
      </w:r>
    </w:p>
    <w:p w14:paraId="067080A5">
      <w:pPr>
        <w:autoSpaceDE w:val="0"/>
        <w:autoSpaceDN w:val="0"/>
        <w:adjustRightInd w:val="0"/>
        <w:spacing w:line="560" w:lineRule="exact"/>
        <w:ind w:left="450" w:hanging="450" w:hangingChars="150"/>
        <w:rPr>
          <w:rFonts w:hint="eastAsia" w:asciiTheme="minorEastAsia" w:hAnsiTheme="minorEastAsia" w:eastAsiaTheme="minorEastAsia" w:cstheme="minorEastAsia"/>
          <w:spacing w:val="10"/>
          <w:sz w:val="28"/>
          <w:szCs w:val="28"/>
          <w:lang w:val="zh-CN"/>
        </w:rPr>
      </w:pPr>
      <w:r>
        <w:rPr>
          <w:rFonts w:hint="eastAsia" w:asciiTheme="minorEastAsia" w:hAnsiTheme="minorEastAsia" w:eastAsiaTheme="minorEastAsia" w:cstheme="minorEastAsia"/>
          <w:spacing w:val="10"/>
          <w:sz w:val="28"/>
          <w:szCs w:val="28"/>
        </w:rPr>
        <w:t>1．</w:t>
      </w:r>
      <w:r>
        <w:rPr>
          <w:rFonts w:hint="eastAsia" w:asciiTheme="minorEastAsia" w:hAnsiTheme="minorEastAsia" w:eastAsiaTheme="minorEastAsia" w:cstheme="minorEastAsia"/>
          <w:spacing w:val="10"/>
          <w:sz w:val="28"/>
          <w:szCs w:val="28"/>
          <w:lang w:val="zh-CN"/>
        </w:rPr>
        <w:t xml:space="preserve">供货商在中国应设有维修服务部门和零备件仓库并提供相应营业执照复印件。 </w:t>
      </w:r>
    </w:p>
    <w:p w14:paraId="0DF6EC77">
      <w:pPr>
        <w:autoSpaceDE w:val="0"/>
        <w:autoSpaceDN w:val="0"/>
        <w:adjustRightInd w:val="0"/>
        <w:spacing w:line="560" w:lineRule="exact"/>
        <w:ind w:left="450" w:hanging="450" w:hangingChars="150"/>
        <w:rPr>
          <w:rFonts w:hint="eastAsia" w:asciiTheme="minorEastAsia" w:hAnsiTheme="minorEastAsia" w:eastAsiaTheme="minorEastAsia" w:cstheme="minorEastAsia"/>
          <w:spacing w:val="10"/>
          <w:sz w:val="28"/>
          <w:szCs w:val="28"/>
          <w:lang w:val="zh-CN"/>
        </w:rPr>
      </w:pPr>
      <w:r>
        <w:rPr>
          <w:rFonts w:hint="eastAsia" w:asciiTheme="minorEastAsia" w:hAnsiTheme="minorEastAsia" w:eastAsiaTheme="minorEastAsia" w:cstheme="minorEastAsia"/>
          <w:spacing w:val="10"/>
          <w:sz w:val="28"/>
          <w:szCs w:val="28"/>
          <w:lang w:val="zh-CN"/>
        </w:rPr>
        <w:t>2．终身零配件供应供货商应保证按优惠价终身提供该设备的所有维修零配件。</w:t>
      </w:r>
    </w:p>
    <w:p w14:paraId="5F99493B">
      <w:pPr>
        <w:autoSpaceDE w:val="0"/>
        <w:autoSpaceDN w:val="0"/>
        <w:adjustRightInd w:val="0"/>
        <w:spacing w:line="560" w:lineRule="exact"/>
        <w:ind w:left="450" w:hanging="450" w:hangingChars="150"/>
        <w:rPr>
          <w:rFonts w:hint="eastAsia" w:asciiTheme="minorEastAsia" w:hAnsiTheme="minorEastAsia" w:eastAsiaTheme="minorEastAsia" w:cstheme="minorEastAsia"/>
          <w:spacing w:val="10"/>
          <w:sz w:val="28"/>
          <w:szCs w:val="28"/>
        </w:rPr>
      </w:pPr>
      <w:r>
        <w:rPr>
          <w:rFonts w:hint="eastAsia" w:asciiTheme="minorEastAsia" w:hAnsiTheme="minorEastAsia" w:eastAsiaTheme="minorEastAsia" w:cstheme="minorEastAsia"/>
          <w:spacing w:val="10"/>
          <w:sz w:val="28"/>
          <w:szCs w:val="28"/>
          <w:lang w:val="zh-CN"/>
        </w:rPr>
        <w:t xml:space="preserve">3．设备交付使用后不管是否在三包期内如设备发生故障，供货商应在接到甲方通知后8小时内给予答复，并在24小时内到业主现场进行维修。 </w:t>
      </w:r>
    </w:p>
    <w:p w14:paraId="3F85F281">
      <w:pPr>
        <w:tabs>
          <w:tab w:val="left" w:pos="0"/>
          <w:tab w:val="left" w:pos="840"/>
          <w:tab w:val="right" w:leader="dot" w:pos="7980"/>
        </w:tabs>
        <w:spacing w:line="700" w:lineRule="exac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八、厂家资质说明</w:t>
      </w:r>
    </w:p>
    <w:p w14:paraId="75493CFB">
      <w:pPr>
        <w:numPr>
          <w:ilvl w:val="0"/>
          <w:numId w:val="7"/>
        </w:numPr>
        <w:tabs>
          <w:tab w:val="left" w:pos="792"/>
        </w:tabs>
        <w:adjustRightInd w:val="0"/>
        <w:spacing w:line="36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乙方必须具备生产和销售该类产品和进行有效售后服务的资格，同时提供该类产品近两年的销售业绩表复印件，否则将被取消投标资格。</w:t>
      </w:r>
    </w:p>
    <w:p w14:paraId="7321D708">
      <w:pPr>
        <w:numPr>
          <w:ilvl w:val="0"/>
          <w:numId w:val="7"/>
        </w:numPr>
        <w:tabs>
          <w:tab w:val="left" w:pos="792"/>
        </w:tabs>
        <w:adjustRightInd w:val="0"/>
        <w:spacing w:line="36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乙方所提供的设备必须保证技术先进性，且符合国家相关标准、规范的要求 </w:t>
      </w:r>
    </w:p>
    <w:p w14:paraId="5D2F7279">
      <w:pPr>
        <w:numPr>
          <w:ilvl w:val="0"/>
          <w:numId w:val="7"/>
        </w:numPr>
        <w:tabs>
          <w:tab w:val="left" w:pos="792"/>
        </w:tabs>
        <w:adjustRightInd w:val="0"/>
        <w:spacing w:line="360" w:lineRule="auto"/>
        <w:textAlignment w:val="baseline"/>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企业提供需求周期及安装周期。</w:t>
      </w:r>
    </w:p>
    <w:p w14:paraId="4E88CE7B">
      <w:pPr>
        <w:rPr>
          <w:rFonts w:hint="eastAsia" w:asciiTheme="minorEastAsia" w:hAnsiTheme="minorEastAsia" w:eastAsiaTheme="minorEastAsia" w:cstheme="minorEastAsia"/>
          <w:b/>
          <w:color w:val="000000" w:themeColor="text1"/>
          <w:sz w:val="32"/>
          <w:szCs w:val="32"/>
        </w:rPr>
      </w:pPr>
      <w:r>
        <w:rPr>
          <w:rFonts w:hint="eastAsia" w:asciiTheme="minorEastAsia" w:hAnsiTheme="minorEastAsia" w:eastAsiaTheme="minorEastAsia" w:cstheme="minorEastAsia"/>
          <w:b/>
          <w:color w:val="000000" w:themeColor="text1"/>
          <w:sz w:val="32"/>
          <w:szCs w:val="32"/>
        </w:rPr>
        <w:t>九、商务标条件内容：</w:t>
      </w:r>
    </w:p>
    <w:p w14:paraId="1604244A">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rPr>
        <w:t>、交货期：要求中标企业必须满足我司需求日期。</w:t>
      </w:r>
    </w:p>
    <w:p w14:paraId="0E581D4E">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、接受相关协议要求：必须接受博林特框架合同及质量保证协议。</w:t>
      </w:r>
    </w:p>
    <w:p w14:paraId="7D4CE80D">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3</w:t>
      </w:r>
      <w:r>
        <w:rPr>
          <w:rFonts w:hint="eastAsia" w:asciiTheme="minorEastAsia" w:hAnsiTheme="minorEastAsia" w:eastAsiaTheme="minorEastAsia" w:cstheme="minorEastAsia"/>
          <w:sz w:val="24"/>
          <w:szCs w:val="24"/>
        </w:rPr>
        <w:t>、发货地址要求：博林特工厂内或国内指定地点。</w:t>
      </w:r>
    </w:p>
    <w:p w14:paraId="7BFF5F84">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4</w:t>
      </w:r>
      <w:r>
        <w:rPr>
          <w:rFonts w:hint="eastAsia" w:asciiTheme="minorEastAsia" w:hAnsiTheme="minorEastAsia" w:eastAsiaTheme="minorEastAsia" w:cstheme="minorEastAsia"/>
          <w:sz w:val="24"/>
          <w:szCs w:val="24"/>
        </w:rPr>
        <w:t>、报价有效期要求：报价有效期1年且能够有效作为合同价格。</w:t>
      </w:r>
    </w:p>
    <w:p w14:paraId="4BA25600">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5</w:t>
      </w:r>
      <w:r>
        <w:rPr>
          <w:rFonts w:hint="eastAsia" w:asciiTheme="minorEastAsia" w:hAnsiTheme="minorEastAsia" w:eastAsiaTheme="minorEastAsia" w:cstheme="minorEastAsia"/>
          <w:sz w:val="24"/>
          <w:szCs w:val="24"/>
        </w:rPr>
        <w:t>、质量保证金要求：要求中标企业提供总价合同2%的未付货款作为质量保证金。</w:t>
      </w:r>
    </w:p>
    <w:p w14:paraId="76B14D16">
      <w:pPr>
        <w:spacing w:line="360" w:lineRule="auto"/>
        <w:ind w:firstLine="360" w:firstLineChars="150"/>
        <w:rPr>
          <w:rFonts w:hint="eastAsia" w:asciiTheme="minorEastAsia" w:hAnsiTheme="minorEastAsia" w:eastAsiaTheme="minorEastAsia" w:cstheme="minorEastAsia"/>
          <w:sz w:val="24"/>
          <w:szCs w:val="24"/>
        </w:rPr>
      </w:pPr>
    </w:p>
    <w:p w14:paraId="778EAF07">
      <w:pPr>
        <w:spacing w:beforeLines="100" w:afterLines="100" w:line="60" w:lineRule="atLeast"/>
        <w:contextualSpacing/>
        <w:rPr>
          <w:rFonts w:hint="eastAsia" w:asciiTheme="minorEastAsia" w:hAnsiTheme="minorEastAsia" w:eastAsiaTheme="minorEastAsia" w:cstheme="minorEastAsia"/>
          <w:b/>
          <w:sz w:val="44"/>
          <w:szCs w:val="44"/>
        </w:rPr>
      </w:pPr>
    </w:p>
    <w:p w14:paraId="5B73386D">
      <w:pPr>
        <w:spacing w:beforeLines="100" w:afterLines="100" w:line="60" w:lineRule="atLeast"/>
        <w:contextualSpacing/>
        <w:rPr>
          <w:rFonts w:hint="eastAsia" w:asciiTheme="minorEastAsia" w:hAnsiTheme="minorEastAsia" w:eastAsiaTheme="minorEastAsia" w:cstheme="minorEastAsia"/>
          <w:b/>
          <w:sz w:val="44"/>
          <w:szCs w:val="44"/>
        </w:rPr>
      </w:pPr>
    </w:p>
    <w:p w14:paraId="5F8EF281">
      <w:pPr>
        <w:spacing w:beforeLines="100" w:afterLines="100" w:line="60" w:lineRule="atLeast"/>
        <w:contextualSpacing/>
        <w:rPr>
          <w:rFonts w:hint="eastAsia" w:asciiTheme="minorEastAsia" w:hAnsiTheme="minorEastAsia" w:eastAsiaTheme="minorEastAsia" w:cstheme="minorEastAsia"/>
          <w:b/>
          <w:sz w:val="44"/>
          <w:szCs w:val="44"/>
        </w:rPr>
      </w:pPr>
    </w:p>
    <w:p w14:paraId="7B8A5AA5">
      <w:pPr>
        <w:spacing w:beforeLines="100" w:afterLines="100" w:line="60" w:lineRule="atLeast"/>
        <w:contextualSpacing/>
        <w:rPr>
          <w:rFonts w:hint="eastAsia" w:asciiTheme="minorEastAsia" w:hAnsiTheme="minorEastAsia" w:eastAsiaTheme="minorEastAsia" w:cstheme="minorEastAsia"/>
          <w:b/>
          <w:sz w:val="44"/>
          <w:szCs w:val="44"/>
        </w:rPr>
      </w:pPr>
    </w:p>
    <w:p w14:paraId="3B1E01D6">
      <w:pPr>
        <w:spacing w:beforeLines="100" w:afterLines="100" w:line="60" w:lineRule="atLeast"/>
        <w:contextualSpacing/>
        <w:rPr>
          <w:rFonts w:hint="eastAsia" w:asciiTheme="minorEastAsia" w:hAnsiTheme="minorEastAsia" w:eastAsiaTheme="minorEastAsia" w:cstheme="minorEastAsia"/>
          <w:b/>
          <w:sz w:val="44"/>
          <w:szCs w:val="44"/>
        </w:rPr>
      </w:pPr>
    </w:p>
    <w:p w14:paraId="1A32C946">
      <w:pPr>
        <w:spacing w:beforeLines="100" w:afterLines="100" w:line="60" w:lineRule="atLeast"/>
        <w:ind w:firstLine="1533" w:firstLineChars="347"/>
        <w:contextualSpacing/>
        <w:rPr>
          <w:rFonts w:hint="eastAsia" w:asciiTheme="minorEastAsia" w:hAnsiTheme="minorEastAsia" w:eastAsiaTheme="minorEastAsia" w:cstheme="minorEastAsia"/>
          <w:b/>
          <w:sz w:val="44"/>
          <w:szCs w:val="44"/>
        </w:rPr>
      </w:pPr>
    </w:p>
    <w:p w14:paraId="3BDDA605">
      <w:pPr>
        <w:spacing w:beforeLines="100" w:afterLines="100" w:line="60" w:lineRule="atLeast"/>
        <w:ind w:firstLine="1533" w:firstLineChars="347"/>
        <w:contextualSpacing/>
        <w:rPr>
          <w:rFonts w:hint="eastAsia" w:asciiTheme="minorEastAsia" w:hAnsiTheme="minorEastAsia" w:eastAsiaTheme="minorEastAsia" w:cstheme="minorEastAsia"/>
          <w:b/>
          <w:sz w:val="44"/>
          <w:szCs w:val="44"/>
        </w:rPr>
      </w:pPr>
    </w:p>
    <w:p w14:paraId="7C03B645">
      <w:pPr>
        <w:spacing w:beforeLines="100" w:afterLines="100" w:line="60" w:lineRule="atLeast"/>
        <w:ind w:firstLine="1533" w:firstLineChars="347"/>
        <w:contextualSpacing/>
        <w:rPr>
          <w:rFonts w:hint="eastAsia" w:asciiTheme="minorEastAsia" w:hAnsiTheme="minorEastAsia" w:eastAsiaTheme="minorEastAsia" w:cstheme="minorEastAsia"/>
          <w:b/>
          <w:sz w:val="44"/>
          <w:szCs w:val="44"/>
        </w:rPr>
      </w:pPr>
    </w:p>
    <w:p w14:paraId="5171473A">
      <w:pPr>
        <w:spacing w:beforeLines="100" w:afterLines="100" w:line="60" w:lineRule="atLeast"/>
        <w:ind w:firstLine="1533" w:firstLineChars="347"/>
        <w:contextualSpacing/>
        <w:rPr>
          <w:rFonts w:hint="eastAsia" w:asciiTheme="minorEastAsia" w:hAnsiTheme="minorEastAsia" w:eastAsiaTheme="minorEastAsia" w:cstheme="minorEastAsia"/>
          <w:b/>
          <w:sz w:val="44"/>
          <w:szCs w:val="44"/>
        </w:rPr>
      </w:pPr>
    </w:p>
    <w:p w14:paraId="793AECB5">
      <w:pPr>
        <w:spacing w:beforeLines="100" w:afterLines="100" w:line="60" w:lineRule="atLeast"/>
        <w:ind w:firstLine="1533" w:firstLineChars="347"/>
        <w:contextualSpacing/>
        <w:rPr>
          <w:rFonts w:hint="eastAsia" w:asciiTheme="minorEastAsia" w:hAnsiTheme="minorEastAsia" w:eastAsiaTheme="minorEastAsia" w:cstheme="minorEastAsia"/>
          <w:b/>
          <w:sz w:val="44"/>
          <w:szCs w:val="44"/>
        </w:rPr>
      </w:pPr>
    </w:p>
    <w:p w14:paraId="083175E0">
      <w:pPr>
        <w:spacing w:beforeLines="100" w:afterLines="100" w:line="60" w:lineRule="atLeast"/>
        <w:ind w:firstLine="1533" w:firstLineChars="347"/>
        <w:contextualSpacing/>
        <w:rPr>
          <w:rFonts w:hint="eastAsia" w:asciiTheme="minorEastAsia" w:hAnsiTheme="minorEastAsia" w:eastAsiaTheme="minorEastAsia" w:cstheme="minorEastAsia"/>
          <w:b/>
          <w:sz w:val="44"/>
          <w:szCs w:val="44"/>
        </w:rPr>
      </w:pPr>
    </w:p>
    <w:p w14:paraId="03071A64">
      <w:pPr>
        <w:spacing w:beforeLines="100" w:afterLines="100" w:line="60" w:lineRule="atLeast"/>
        <w:ind w:firstLine="1533" w:firstLineChars="347"/>
        <w:contextualSpacing/>
        <w:rPr>
          <w:rFonts w:hint="eastAsia" w:asciiTheme="minorEastAsia" w:hAnsiTheme="minorEastAsia" w:eastAsiaTheme="minorEastAsia" w:cstheme="minorEastAsia"/>
          <w:b/>
          <w:sz w:val="44"/>
          <w:szCs w:val="44"/>
        </w:rPr>
      </w:pPr>
    </w:p>
    <w:p w14:paraId="5F54619A">
      <w:pPr>
        <w:spacing w:beforeLines="100" w:afterLines="100" w:line="60" w:lineRule="atLeast"/>
        <w:ind w:firstLine="1533" w:firstLineChars="347"/>
        <w:contextualSpacing/>
        <w:rPr>
          <w:rFonts w:hint="eastAsia" w:asciiTheme="minorEastAsia" w:hAnsiTheme="minorEastAsia" w:eastAsiaTheme="minorEastAsia" w:cstheme="minorEastAsia"/>
          <w:b/>
          <w:sz w:val="44"/>
          <w:szCs w:val="44"/>
        </w:rPr>
      </w:pPr>
    </w:p>
    <w:p w14:paraId="19831327">
      <w:pPr>
        <w:spacing w:beforeLines="100" w:afterLines="100" w:line="60" w:lineRule="atLeast"/>
        <w:ind w:firstLine="1533" w:firstLineChars="347"/>
        <w:contextualSpacing/>
        <w:rPr>
          <w:rFonts w:hint="eastAsia" w:asciiTheme="minorEastAsia" w:hAnsiTheme="minorEastAsia" w:eastAsiaTheme="minorEastAsia" w:cstheme="minorEastAsia"/>
          <w:b/>
          <w:sz w:val="44"/>
          <w:szCs w:val="44"/>
        </w:rPr>
      </w:pPr>
    </w:p>
    <w:p w14:paraId="7131FE07">
      <w:pPr>
        <w:spacing w:beforeLines="100" w:afterLines="100" w:line="60" w:lineRule="atLeast"/>
        <w:ind w:firstLine="1533" w:firstLineChars="347"/>
        <w:contextualSpacing/>
        <w:rPr>
          <w:rFonts w:hint="eastAsia" w:asciiTheme="minorEastAsia" w:hAnsiTheme="minorEastAsia" w:eastAsiaTheme="minorEastAsia" w:cstheme="minorEastAsia"/>
          <w:b/>
          <w:sz w:val="44"/>
          <w:szCs w:val="44"/>
        </w:rPr>
      </w:pPr>
    </w:p>
    <w:p w14:paraId="24914B3C">
      <w:pPr>
        <w:spacing w:beforeLines="100" w:afterLines="100" w:line="60" w:lineRule="atLeast"/>
        <w:contextualSpacing/>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第三章 投标文件内容及格式</w:t>
      </w:r>
    </w:p>
    <w:p w14:paraId="4E294315">
      <w:pPr>
        <w:snapToGrid w:val="0"/>
        <w:jc w:val="left"/>
        <w:rPr>
          <w:rFonts w:hint="eastAsia" w:asciiTheme="minorEastAsia" w:hAnsiTheme="minorEastAsia" w:eastAsiaTheme="minorEastAsia" w:cstheme="minorEastAsia"/>
          <w:color w:val="FF0000"/>
          <w:sz w:val="24"/>
        </w:rPr>
      </w:pPr>
    </w:p>
    <w:p w14:paraId="4871EC91">
      <w:pPr>
        <w:widowControl/>
        <w:jc w:val="left"/>
        <w:rPr>
          <w:rFonts w:hint="eastAsia" w:asciiTheme="minorEastAsia" w:hAnsiTheme="minorEastAsia" w:eastAsiaTheme="minorEastAsia" w:cstheme="minorEastAsia"/>
          <w:color w:val="FF0000"/>
          <w:sz w:val="24"/>
        </w:rPr>
      </w:pPr>
      <w:r>
        <w:rPr>
          <w:rFonts w:hint="eastAsia" w:asciiTheme="minorEastAsia" w:hAnsiTheme="minorEastAsia" w:eastAsiaTheme="minorEastAsia" w:cstheme="minorEastAsia"/>
          <w:sz w:val="24"/>
        </w:rPr>
        <w:t>格式1</w:t>
      </w:r>
    </w:p>
    <w:p w14:paraId="72528D44">
      <w:pPr>
        <w:spacing w:beforeLines="100" w:afterLines="100" w:line="480" w:lineRule="exact"/>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投标文件外封面、封口格式</w:t>
      </w:r>
    </w:p>
    <w:p w14:paraId="3C2E39BE">
      <w:pPr>
        <w:widowControl/>
        <w:snapToGrid w:val="0"/>
        <w:rPr>
          <w:rFonts w:hint="eastAsia" w:asciiTheme="minorEastAsia" w:hAnsiTheme="minorEastAsia" w:eastAsiaTheme="minorEastAsia" w:cstheme="minorEastAsia"/>
          <w:b/>
          <w:kern w:val="0"/>
          <w:sz w:val="24"/>
        </w:rPr>
      </w:pPr>
      <w:r>
        <w:rPr>
          <w:rFonts w:hint="eastAsia" w:asciiTheme="minorEastAsia" w:hAnsiTheme="minorEastAsia" w:eastAsiaTheme="minorEastAsia" w:cstheme="minorEastAsia"/>
          <w:b/>
          <w:kern w:val="0"/>
          <w:sz w:val="24"/>
        </w:rPr>
        <w:t>封面格式：</w:t>
      </w:r>
    </w:p>
    <w:tbl>
      <w:tblPr>
        <w:tblStyle w:val="9"/>
        <w:tblW w:w="9009"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504"/>
        <w:gridCol w:w="4505"/>
      </w:tblGrid>
      <w:tr w14:paraId="4FD65A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57" w:hRule="atLeast"/>
        </w:trPr>
        <w:tc>
          <w:tcPr>
            <w:tcW w:w="4504" w:type="dxa"/>
          </w:tcPr>
          <w:p w14:paraId="3A908FFF">
            <w:pPr>
              <w:spacing w:before="100" w:beforeAutospacing="1" w:after="100" w:afterAutospacing="1" w:line="360" w:lineRule="auto"/>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收件人： </w:t>
            </w:r>
          </w:p>
          <w:p w14:paraId="08F542E8">
            <w:pPr>
              <w:widowControl/>
              <w:spacing w:before="100" w:beforeAutospacing="1" w:after="100" w:afterAutospacing="1" w:line="360" w:lineRule="auto"/>
              <w:ind w:right="-283" w:rightChars="-135"/>
              <w:jc w:val="center"/>
              <w:rPr>
                <w:rFonts w:hint="eastAsia" w:asciiTheme="minorEastAsia" w:hAnsiTheme="minorEastAsia" w:eastAsiaTheme="minorEastAsia" w:cstheme="minorEastAsia"/>
                <w:b/>
                <w:bCs/>
                <w:kern w:val="0"/>
                <w:sz w:val="30"/>
                <w:szCs w:val="30"/>
              </w:rPr>
            </w:pPr>
            <w:r>
              <w:rPr>
                <w:rFonts w:hint="eastAsia" w:asciiTheme="minorEastAsia" w:hAnsiTheme="minorEastAsia" w:eastAsiaTheme="minorEastAsia" w:cstheme="minorEastAsia"/>
                <w:b/>
                <w:bCs/>
                <w:kern w:val="0"/>
                <w:sz w:val="30"/>
                <w:szCs w:val="30"/>
              </w:rPr>
              <w:t>投标文件（正本）</w:t>
            </w:r>
          </w:p>
          <w:p w14:paraId="1CE3B4CB">
            <w:pPr>
              <w:widowControl/>
              <w:spacing w:before="100" w:beforeAutospacing="1" w:after="100" w:afterAutospacing="1"/>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所投包号：第</w:t>
            </w:r>
            <w:r>
              <w:rPr>
                <w:rFonts w:hint="eastAsia" w:asciiTheme="minorEastAsia" w:hAnsiTheme="minorEastAsia" w:eastAsiaTheme="minorEastAsia" w:cstheme="minorEastAsia"/>
                <w:b/>
                <w:kern w:val="0"/>
                <w:sz w:val="24"/>
                <w:u w:val="single"/>
              </w:rPr>
              <w:t xml:space="preserve">     </w:t>
            </w:r>
            <w:r>
              <w:rPr>
                <w:rFonts w:hint="eastAsia" w:asciiTheme="minorEastAsia" w:hAnsiTheme="minorEastAsia" w:eastAsiaTheme="minorEastAsia" w:cstheme="minorEastAsia"/>
                <w:kern w:val="0"/>
                <w:sz w:val="24"/>
              </w:rPr>
              <w:t>包</w:t>
            </w:r>
          </w:p>
          <w:p w14:paraId="7650C7D3">
            <w:pPr>
              <w:widowControl/>
              <w:spacing w:before="100" w:beforeAutospacing="1" w:after="100" w:afterAutospacing="1"/>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招标项目名称： </w:t>
            </w:r>
          </w:p>
          <w:p w14:paraId="4B7875D0">
            <w:pPr>
              <w:widowControl/>
              <w:spacing w:before="100" w:beforeAutospacing="1" w:after="100" w:afterAutospacing="1"/>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招标文件编号：</w:t>
            </w:r>
          </w:p>
          <w:p w14:paraId="5126EFA8">
            <w:pPr>
              <w:widowControl/>
              <w:spacing w:before="100" w:beforeAutospacing="1" w:after="100" w:afterAutospacing="1"/>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投标内容（技术标/商务标）： </w:t>
            </w:r>
          </w:p>
          <w:p w14:paraId="0BCE9F87">
            <w:pPr>
              <w:widowControl/>
              <w:spacing w:before="100" w:beforeAutospacing="1" w:after="100" w:afterAutospacing="1"/>
              <w:ind w:right="-283" w:rightChars="-135"/>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投标人名称（公章）：</w:t>
            </w:r>
          </w:p>
        </w:tc>
        <w:tc>
          <w:tcPr>
            <w:tcW w:w="4505" w:type="dxa"/>
          </w:tcPr>
          <w:p w14:paraId="78D86954">
            <w:pPr>
              <w:spacing w:before="100" w:beforeAutospacing="1" w:after="100" w:afterAutospacing="1" w:line="360" w:lineRule="auto"/>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收件人：</w:t>
            </w:r>
          </w:p>
          <w:p w14:paraId="59BD6933">
            <w:pPr>
              <w:widowControl/>
              <w:spacing w:before="100" w:beforeAutospacing="1" w:after="100" w:afterAutospacing="1" w:line="360" w:lineRule="auto"/>
              <w:ind w:right="-283" w:rightChars="-135"/>
              <w:jc w:val="center"/>
              <w:rPr>
                <w:rFonts w:hint="eastAsia" w:asciiTheme="minorEastAsia" w:hAnsiTheme="minorEastAsia" w:eastAsiaTheme="minorEastAsia" w:cstheme="minorEastAsia"/>
                <w:b/>
                <w:bCs/>
                <w:kern w:val="0"/>
                <w:sz w:val="30"/>
                <w:szCs w:val="30"/>
              </w:rPr>
            </w:pPr>
            <w:r>
              <w:rPr>
                <w:rFonts w:hint="eastAsia" w:asciiTheme="minorEastAsia" w:hAnsiTheme="minorEastAsia" w:eastAsiaTheme="minorEastAsia" w:cstheme="minorEastAsia"/>
                <w:b/>
                <w:bCs/>
                <w:kern w:val="0"/>
                <w:sz w:val="30"/>
                <w:szCs w:val="30"/>
              </w:rPr>
              <w:t>投标文件（副本）</w:t>
            </w:r>
          </w:p>
          <w:p w14:paraId="27F20896">
            <w:pPr>
              <w:widowControl/>
              <w:spacing w:before="100" w:beforeAutospacing="1" w:after="100" w:afterAutospacing="1"/>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所投包号：第</w:t>
            </w:r>
            <w:r>
              <w:rPr>
                <w:rFonts w:hint="eastAsia" w:asciiTheme="minorEastAsia" w:hAnsiTheme="minorEastAsia" w:eastAsiaTheme="minorEastAsia" w:cstheme="minorEastAsia"/>
                <w:b/>
                <w:kern w:val="0"/>
                <w:sz w:val="24"/>
                <w:u w:val="single"/>
              </w:rPr>
              <w:t xml:space="preserve">     </w:t>
            </w:r>
            <w:r>
              <w:rPr>
                <w:rFonts w:hint="eastAsia" w:asciiTheme="minorEastAsia" w:hAnsiTheme="minorEastAsia" w:eastAsiaTheme="minorEastAsia" w:cstheme="minorEastAsia"/>
                <w:kern w:val="0"/>
                <w:sz w:val="24"/>
              </w:rPr>
              <w:t>包</w:t>
            </w:r>
          </w:p>
          <w:p w14:paraId="095BB7DD">
            <w:pPr>
              <w:widowControl/>
              <w:spacing w:before="100" w:beforeAutospacing="1" w:after="100" w:afterAutospacing="1"/>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招标项目名称： </w:t>
            </w:r>
          </w:p>
          <w:p w14:paraId="253931AF">
            <w:pPr>
              <w:widowControl/>
              <w:spacing w:before="100" w:beforeAutospacing="1" w:after="100" w:afterAutospacing="1"/>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招标文件编号： </w:t>
            </w:r>
          </w:p>
          <w:p w14:paraId="120608D4">
            <w:pPr>
              <w:widowControl/>
              <w:spacing w:before="100" w:beforeAutospacing="1" w:after="100" w:afterAutospacing="1"/>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投标内容（技术标/商务标）：</w:t>
            </w:r>
          </w:p>
          <w:p w14:paraId="0562F0D4">
            <w:pPr>
              <w:widowControl/>
              <w:spacing w:before="100" w:beforeAutospacing="1" w:after="100" w:afterAutospacing="1"/>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投标人名称（公章）：</w:t>
            </w:r>
          </w:p>
        </w:tc>
      </w:tr>
      <w:tr w14:paraId="5B5989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95" w:hRule="atLeast"/>
        </w:trPr>
        <w:tc>
          <w:tcPr>
            <w:tcW w:w="4504" w:type="dxa"/>
          </w:tcPr>
          <w:p w14:paraId="1B98C193">
            <w:pPr>
              <w:widowControl/>
              <w:spacing w:before="100" w:beforeAutospacing="1" w:after="100" w:afterAutospacing="1" w:line="360" w:lineRule="auto"/>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收件人： </w:t>
            </w:r>
          </w:p>
          <w:p w14:paraId="498E3B3E">
            <w:pPr>
              <w:widowControl/>
              <w:spacing w:before="100" w:beforeAutospacing="1" w:after="100" w:afterAutospacing="1" w:line="360" w:lineRule="auto"/>
              <w:ind w:right="-283" w:rightChars="-135"/>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b/>
                <w:bCs/>
                <w:kern w:val="0"/>
                <w:sz w:val="30"/>
                <w:szCs w:val="30"/>
              </w:rPr>
              <w:t>开标一览表</w:t>
            </w:r>
          </w:p>
          <w:p w14:paraId="44B8D04F">
            <w:pPr>
              <w:widowControl/>
              <w:spacing w:before="100" w:beforeAutospacing="1" w:after="100" w:afterAutospacing="1"/>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所投包号：第</w:t>
            </w:r>
            <w:r>
              <w:rPr>
                <w:rFonts w:hint="eastAsia" w:asciiTheme="minorEastAsia" w:hAnsiTheme="minorEastAsia" w:eastAsiaTheme="minorEastAsia" w:cstheme="minorEastAsia"/>
                <w:b/>
                <w:kern w:val="0"/>
                <w:sz w:val="24"/>
                <w:u w:val="single"/>
              </w:rPr>
              <w:t xml:space="preserve">     </w:t>
            </w:r>
            <w:r>
              <w:rPr>
                <w:rFonts w:hint="eastAsia" w:asciiTheme="minorEastAsia" w:hAnsiTheme="minorEastAsia" w:eastAsiaTheme="minorEastAsia" w:cstheme="minorEastAsia"/>
                <w:kern w:val="0"/>
                <w:sz w:val="24"/>
              </w:rPr>
              <w:t>包</w:t>
            </w:r>
          </w:p>
          <w:p w14:paraId="3F77D184">
            <w:pPr>
              <w:widowControl/>
              <w:spacing w:before="100" w:beforeAutospacing="1" w:after="100" w:afterAutospacing="1"/>
              <w:ind w:left="1680" w:right="-283" w:rightChars="-135" w:hanging="1680" w:hangingChars="7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招标项目名称： </w:t>
            </w:r>
          </w:p>
          <w:p w14:paraId="3CC4F59A">
            <w:pPr>
              <w:widowControl/>
              <w:spacing w:before="100" w:beforeAutospacing="1" w:after="100" w:afterAutospacing="1"/>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招标文件编号：</w:t>
            </w:r>
          </w:p>
          <w:p w14:paraId="68E38F6D">
            <w:pPr>
              <w:widowControl/>
              <w:spacing w:before="100" w:beforeAutospacing="1" w:after="100" w:afterAutospacing="1"/>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投标内容（技术标/商务标）： </w:t>
            </w:r>
          </w:p>
          <w:p w14:paraId="25BE7E27">
            <w:pPr>
              <w:spacing w:before="100" w:beforeAutospacing="1" w:after="100" w:afterAutospacing="1"/>
              <w:ind w:right="-283" w:rightChars="-135"/>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投标人名称（公章）：</w:t>
            </w:r>
          </w:p>
        </w:tc>
        <w:tc>
          <w:tcPr>
            <w:tcW w:w="4505" w:type="dxa"/>
          </w:tcPr>
          <w:p w14:paraId="4AACB23F">
            <w:pPr>
              <w:widowControl/>
              <w:pBdr>
                <w:left w:val="single" w:color="auto" w:sz="4" w:space="4"/>
              </w:pBdr>
              <w:spacing w:before="100" w:beforeAutospacing="1" w:after="100" w:afterAutospacing="1" w:line="360" w:lineRule="auto"/>
              <w:ind w:left="-111" w:leftChars="-53" w:right="-283" w:rightChars="-135" w:firstLine="240" w:firstLineChars="1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收件人：</w:t>
            </w:r>
          </w:p>
          <w:p w14:paraId="3CB3AABB">
            <w:pPr>
              <w:widowControl/>
              <w:pBdr>
                <w:left w:val="single" w:color="auto" w:sz="4" w:space="4"/>
              </w:pBdr>
              <w:ind w:left="28" w:leftChars="-53" w:right="-283" w:rightChars="-135" w:hanging="139" w:hangingChars="46"/>
              <w:jc w:val="center"/>
              <w:rPr>
                <w:rFonts w:hint="eastAsia" w:asciiTheme="minorEastAsia" w:hAnsiTheme="minorEastAsia" w:eastAsiaTheme="minorEastAsia" w:cstheme="minorEastAsia"/>
                <w:b/>
                <w:bCs/>
                <w:kern w:val="0"/>
                <w:sz w:val="30"/>
                <w:szCs w:val="30"/>
              </w:rPr>
            </w:pPr>
            <w:r>
              <w:rPr>
                <w:rFonts w:hint="eastAsia" w:asciiTheme="minorEastAsia" w:hAnsiTheme="minorEastAsia" w:eastAsiaTheme="minorEastAsia" w:cstheme="minorEastAsia"/>
                <w:b/>
                <w:bCs/>
                <w:kern w:val="0"/>
                <w:sz w:val="30"/>
                <w:szCs w:val="30"/>
              </w:rPr>
              <w:t>投标产品光盘（U盘）</w:t>
            </w:r>
          </w:p>
          <w:p w14:paraId="262AB65C">
            <w:pPr>
              <w:widowControl/>
              <w:pBdr>
                <w:left w:val="single" w:color="auto" w:sz="4" w:space="4"/>
              </w:pBdr>
              <w:ind w:left="-1" w:leftChars="-53" w:right="-283" w:rightChars="-135" w:hanging="110" w:hangingChars="46"/>
              <w:jc w:val="center"/>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bCs/>
                <w:kern w:val="0"/>
                <w:sz w:val="24"/>
              </w:rPr>
              <w:t>（此项目无须提供）</w:t>
            </w:r>
          </w:p>
          <w:p w14:paraId="3BC2395A">
            <w:pPr>
              <w:widowControl/>
              <w:spacing w:before="100" w:beforeAutospacing="1" w:after="100" w:afterAutospacing="1"/>
              <w:ind w:left="-111" w:leftChars="-53" w:right="-283" w:rightChars="-135" w:firstLine="240" w:firstLineChars="100"/>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所投包号：第</w:t>
            </w:r>
            <w:r>
              <w:rPr>
                <w:rFonts w:hint="eastAsia" w:asciiTheme="minorEastAsia" w:hAnsiTheme="minorEastAsia" w:eastAsiaTheme="minorEastAsia" w:cstheme="minorEastAsia"/>
                <w:b/>
                <w:kern w:val="0"/>
                <w:sz w:val="24"/>
                <w:u w:val="single"/>
              </w:rPr>
              <w:t xml:space="preserve">     </w:t>
            </w:r>
            <w:r>
              <w:rPr>
                <w:rFonts w:hint="eastAsia" w:asciiTheme="minorEastAsia" w:hAnsiTheme="minorEastAsia" w:eastAsiaTheme="minorEastAsia" w:cstheme="minorEastAsia"/>
                <w:kern w:val="0"/>
                <w:sz w:val="24"/>
              </w:rPr>
              <w:t>包</w:t>
            </w:r>
          </w:p>
          <w:p w14:paraId="6EC12E8B">
            <w:pPr>
              <w:widowControl/>
              <w:spacing w:before="100" w:beforeAutospacing="1" w:after="100" w:afterAutospacing="1"/>
              <w:ind w:left="-111" w:leftChars="-53" w:right="-283" w:rightChars="-135" w:firstLine="240" w:firstLineChars="100"/>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 xml:space="preserve">招标项目名称： </w:t>
            </w:r>
          </w:p>
          <w:p w14:paraId="390AA486">
            <w:pPr>
              <w:widowControl/>
              <w:spacing w:before="100" w:beforeAutospacing="1" w:after="100" w:afterAutospacing="1"/>
              <w:ind w:right="-283" w:rightChars="-135" w:firstLine="120" w:firstLineChars="50"/>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招标文件编号：</w:t>
            </w:r>
          </w:p>
          <w:p w14:paraId="0BD8B21D">
            <w:pPr>
              <w:widowControl/>
              <w:spacing w:before="100" w:beforeAutospacing="1" w:after="100" w:afterAutospacing="1"/>
              <w:ind w:right="-283" w:rightChars="-135" w:firstLine="120" w:firstLineChars="50"/>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投标内容（技术标/商务标）：</w:t>
            </w:r>
          </w:p>
          <w:p w14:paraId="66654494">
            <w:pPr>
              <w:widowControl/>
              <w:spacing w:before="100" w:beforeAutospacing="1" w:after="100" w:afterAutospacing="1"/>
              <w:ind w:right="-283" w:rightChars="-135" w:firstLine="120" w:firstLineChars="50"/>
              <w:jc w:val="left"/>
              <w:rPr>
                <w:rFonts w:hint="eastAsia"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投标人名称（公章）：</w:t>
            </w:r>
          </w:p>
        </w:tc>
      </w:tr>
    </w:tbl>
    <w:p w14:paraId="4BC1B31F">
      <w:pPr>
        <w:widowControl/>
        <w:snapToGrid w:val="0"/>
        <w:rPr>
          <w:rFonts w:hint="eastAsia" w:asciiTheme="minorEastAsia" w:hAnsiTheme="minorEastAsia" w:eastAsiaTheme="minorEastAsia" w:cstheme="minorEastAsia"/>
          <w:b/>
          <w:kern w:val="0"/>
          <w:sz w:val="24"/>
        </w:rPr>
      </w:pPr>
      <w:r>
        <w:rPr>
          <w:rFonts w:hint="eastAsia" w:asciiTheme="minorEastAsia" w:hAnsiTheme="minorEastAsia" w:eastAsiaTheme="minorEastAsia" w:cstheme="minorEastAsia"/>
          <w:b/>
          <w:kern w:val="0"/>
          <w:sz w:val="24"/>
        </w:rPr>
        <w:t>封口格式：</w:t>
      </w:r>
    </w:p>
    <w:tbl>
      <w:tblPr>
        <w:tblStyle w:val="9"/>
        <w:tblW w:w="900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0"/>
      </w:tblGrid>
      <w:tr w14:paraId="73668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8" w:hRule="atLeast"/>
        </w:trPr>
        <w:tc>
          <w:tcPr>
            <w:tcW w:w="9000" w:type="dxa"/>
            <w:vAlign w:val="center"/>
          </w:tcPr>
          <w:p w14:paraId="4569E49E">
            <w:pPr>
              <w:snapToGrid w:val="0"/>
              <w:jc w:val="center"/>
              <w:rPr>
                <w:rFonts w:hint="eastAsia" w:asciiTheme="minorEastAsia" w:hAnsiTheme="minorEastAsia" w:eastAsiaTheme="minorEastAsia" w:cstheme="minorEastAsia"/>
                <w:b/>
                <w:bCs/>
                <w:kern w:val="0"/>
                <w:sz w:val="24"/>
              </w:rPr>
            </w:pPr>
            <w:r>
              <w:rPr>
                <w:rFonts w:hint="eastAsia" w:asciiTheme="minorEastAsia" w:hAnsiTheme="minorEastAsia" w:eastAsiaTheme="minorEastAsia" w:cstheme="minorEastAsia"/>
                <w:kern w:val="0"/>
                <w:sz w:val="24"/>
              </w:rPr>
              <w:t>——于   年  月  日   时之前不准启封（公章）——</w:t>
            </w:r>
          </w:p>
        </w:tc>
      </w:tr>
    </w:tbl>
    <w:p w14:paraId="371794FF">
      <w:pPr>
        <w:rPr>
          <w:rFonts w:hint="eastAsia" w:asciiTheme="minorEastAsia" w:hAnsiTheme="minorEastAsia" w:eastAsiaTheme="minorEastAsia" w:cstheme="minorEastAsia"/>
        </w:rPr>
      </w:pPr>
    </w:p>
    <w:p w14:paraId="77EC445B">
      <w:pPr>
        <w:rPr>
          <w:rFonts w:hint="eastAsia" w:asciiTheme="minorEastAsia" w:hAnsiTheme="minorEastAsia" w:eastAsiaTheme="minorEastAsia" w:cstheme="minorEastAsia"/>
        </w:rPr>
      </w:pPr>
    </w:p>
    <w:p w14:paraId="60470BDF">
      <w:pPr>
        <w:snapToGrid w:val="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格式2</w:t>
      </w:r>
    </w:p>
    <w:p w14:paraId="1A5A67B1">
      <w:pPr>
        <w:spacing w:line="360" w:lineRule="auto"/>
        <w:jc w:val="center"/>
        <w:rPr>
          <w:rFonts w:hint="eastAsia" w:asciiTheme="minorEastAsia" w:hAnsiTheme="minorEastAsia" w:eastAsiaTheme="minorEastAsia" w:cstheme="minorEastAsia"/>
          <w:b/>
          <w:sz w:val="72"/>
          <w:szCs w:val="72"/>
        </w:rPr>
      </w:pPr>
      <w:r>
        <w:rPr>
          <w:rFonts w:hint="eastAsia" w:asciiTheme="minorEastAsia" w:hAnsiTheme="minorEastAsia" w:eastAsiaTheme="minorEastAsia" w:cstheme="minorEastAsia"/>
          <w:b/>
          <w:sz w:val="72"/>
          <w:szCs w:val="72"/>
        </w:rPr>
        <w:t>投  标  文  件</w:t>
      </w:r>
    </w:p>
    <w:p w14:paraId="29083D32">
      <w:pPr>
        <w:spacing w:line="360" w:lineRule="auto"/>
        <w:jc w:val="center"/>
        <w:rPr>
          <w:rFonts w:hint="eastAsia" w:asciiTheme="minorEastAsia" w:hAnsiTheme="minorEastAsia" w:eastAsiaTheme="minorEastAsia" w:cstheme="minorEastAsia"/>
          <w:b/>
          <w:sz w:val="72"/>
          <w:szCs w:val="72"/>
        </w:rPr>
      </w:pPr>
    </w:p>
    <w:p w14:paraId="077BAF6B">
      <w:pPr>
        <w:spacing w:line="480" w:lineRule="exact"/>
        <w:rPr>
          <w:rFonts w:hint="eastAsia" w:asciiTheme="minorEastAsia" w:hAnsiTheme="minorEastAsia" w:eastAsiaTheme="minorEastAsia" w:cstheme="minorEastAsia"/>
        </w:rPr>
      </w:pPr>
    </w:p>
    <w:p w14:paraId="1B29C1A6">
      <w:pPr>
        <w:spacing w:line="480" w:lineRule="exact"/>
        <w:rPr>
          <w:rFonts w:hint="eastAsia" w:asciiTheme="minorEastAsia" w:hAnsiTheme="minorEastAsia" w:eastAsiaTheme="minorEastAsia" w:cstheme="minorEastAsia"/>
        </w:rPr>
      </w:pPr>
    </w:p>
    <w:p w14:paraId="1BB10AE4">
      <w:pPr>
        <w:spacing w:line="360" w:lineRule="auto"/>
        <w:ind w:firstLine="900" w:firstLineChars="249"/>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招标项目名称：</w:t>
      </w:r>
    </w:p>
    <w:p w14:paraId="04D9AC71">
      <w:pPr>
        <w:spacing w:line="360" w:lineRule="auto"/>
        <w:ind w:firstLine="900" w:firstLineChars="249"/>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招标项目编号：</w:t>
      </w:r>
    </w:p>
    <w:p w14:paraId="04D9B801">
      <w:pPr>
        <w:spacing w:line="360" w:lineRule="auto"/>
        <w:ind w:firstLine="900" w:firstLineChars="249"/>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 xml:space="preserve">投标内容（技术标/商务标）： </w:t>
      </w:r>
    </w:p>
    <w:p w14:paraId="6CFD66D6">
      <w:pPr>
        <w:spacing w:line="360" w:lineRule="auto"/>
        <w:ind w:firstLine="900" w:firstLineChars="249"/>
        <w:rPr>
          <w:rFonts w:hint="eastAsia" w:asciiTheme="minorEastAsia" w:hAnsiTheme="minorEastAsia" w:eastAsiaTheme="minorEastAsia" w:cstheme="minorEastAsia"/>
          <w:b/>
          <w:sz w:val="36"/>
          <w:szCs w:val="36"/>
        </w:rPr>
      </w:pPr>
      <w:r>
        <w:rPr>
          <w:rFonts w:hint="eastAsia" w:asciiTheme="minorEastAsia" w:hAnsiTheme="minorEastAsia" w:eastAsiaTheme="minorEastAsia" w:cstheme="minorEastAsia"/>
          <w:b/>
          <w:sz w:val="36"/>
          <w:szCs w:val="36"/>
        </w:rPr>
        <w:t xml:space="preserve">投标人名称 （公章）： </w:t>
      </w:r>
    </w:p>
    <w:p w14:paraId="43C17A5B">
      <w:pPr>
        <w:jc w:val="center"/>
        <w:rPr>
          <w:rFonts w:hint="eastAsia" w:asciiTheme="minorEastAsia" w:hAnsiTheme="minorEastAsia" w:eastAsiaTheme="minorEastAsia" w:cstheme="minorEastAsia"/>
          <w:b/>
          <w:color w:val="FF0000"/>
          <w:sz w:val="28"/>
          <w:szCs w:val="28"/>
        </w:rPr>
      </w:pPr>
      <w:r>
        <w:rPr>
          <w:rFonts w:hint="eastAsia" w:asciiTheme="minorEastAsia" w:hAnsiTheme="minorEastAsia" w:eastAsiaTheme="minorEastAsia" w:cstheme="minorEastAsia"/>
        </w:rPr>
        <w:br w:type="page"/>
      </w:r>
    </w:p>
    <w:p w14:paraId="6BD009C0">
      <w:pPr>
        <w:snapToGrid w:val="0"/>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格式3</w:t>
      </w:r>
    </w:p>
    <w:p w14:paraId="5DDDF9A4">
      <w:pPr>
        <w:spacing w:beforeLines="100" w:afterLines="100" w:line="480" w:lineRule="exact"/>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投标文件目录</w:t>
      </w:r>
    </w:p>
    <w:p w14:paraId="7C12368F">
      <w:pPr>
        <w:widowControl/>
        <w:spacing w:line="480" w:lineRule="exact"/>
        <w:ind w:firstLine="537" w:firstLineChars="224"/>
        <w:rPr>
          <w:rFonts w:hint="eastAsia"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一、资格性证明材料</w:t>
      </w:r>
    </w:p>
    <w:p w14:paraId="3F4F2B88">
      <w:pPr>
        <w:widowControl/>
        <w:spacing w:line="480" w:lineRule="exact"/>
        <w:ind w:firstLine="537" w:firstLineChars="224"/>
        <w:rPr>
          <w:rFonts w:hint="eastAsia"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1.1投标人法人营业执照副本…………………………………………所在页码</w:t>
      </w:r>
    </w:p>
    <w:p w14:paraId="765ED132">
      <w:pPr>
        <w:widowControl/>
        <w:spacing w:line="480" w:lineRule="exact"/>
        <w:ind w:firstLine="537" w:firstLineChars="224"/>
        <w:rPr>
          <w:rFonts w:hint="eastAsia"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1.2法定代表人资格证明书或法定代表人授权委托书………………所在页码</w:t>
      </w:r>
    </w:p>
    <w:p w14:paraId="1DB25F88">
      <w:pPr>
        <w:widowControl/>
        <w:spacing w:line="480" w:lineRule="exact"/>
        <w:ind w:firstLine="537" w:firstLineChars="224"/>
        <w:rPr>
          <w:rFonts w:hint="eastAsia"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w:t>
      </w:r>
    </w:p>
    <w:p w14:paraId="2ADE71B5">
      <w:pPr>
        <w:widowControl/>
        <w:spacing w:line="480" w:lineRule="exact"/>
        <w:ind w:firstLine="537" w:firstLineChars="224"/>
        <w:rPr>
          <w:rFonts w:hint="eastAsia"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二、符合性证明材料</w:t>
      </w:r>
    </w:p>
    <w:p w14:paraId="29850F12">
      <w:pPr>
        <w:widowControl/>
        <w:spacing w:line="480" w:lineRule="exact"/>
        <w:ind w:firstLine="537" w:firstLineChars="224"/>
        <w:rPr>
          <w:rFonts w:hint="eastAsia"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2.1</w:t>
      </w:r>
      <w:r>
        <w:rPr>
          <w:rFonts w:hint="eastAsia" w:asciiTheme="minorEastAsia" w:hAnsiTheme="minorEastAsia" w:eastAsiaTheme="minorEastAsia" w:cstheme="minorEastAsia"/>
          <w:color w:val="000000" w:themeColor="text1"/>
          <w:kern w:val="0"/>
          <w:sz w:val="24"/>
        </w:rPr>
        <w:t>投标函</w:t>
      </w:r>
      <w:r>
        <w:rPr>
          <w:rFonts w:hint="eastAsia" w:asciiTheme="minorEastAsia" w:hAnsiTheme="minorEastAsia" w:eastAsiaTheme="minorEastAsia" w:cstheme="minorEastAsia"/>
          <w:color w:val="000000" w:themeColor="text1"/>
          <w:sz w:val="24"/>
        </w:rPr>
        <w:t>………………………………………………………………所在页码</w:t>
      </w:r>
    </w:p>
    <w:p w14:paraId="55337E43">
      <w:pPr>
        <w:widowControl/>
        <w:spacing w:line="480" w:lineRule="exact"/>
        <w:ind w:firstLine="537" w:firstLineChars="224"/>
        <w:rPr>
          <w:rFonts w:hint="eastAsia"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kern w:val="0"/>
          <w:sz w:val="24"/>
        </w:rPr>
        <w:t>2.2投标产品价格明细表</w:t>
      </w:r>
      <w:r>
        <w:rPr>
          <w:rFonts w:hint="eastAsia" w:asciiTheme="minorEastAsia" w:hAnsiTheme="minorEastAsia" w:eastAsiaTheme="minorEastAsia" w:cstheme="minorEastAsia"/>
          <w:color w:val="000000" w:themeColor="text1"/>
          <w:sz w:val="24"/>
        </w:rPr>
        <w:t>………………………………………………所在页码</w:t>
      </w:r>
    </w:p>
    <w:p w14:paraId="59AC5F64">
      <w:pPr>
        <w:widowControl/>
        <w:spacing w:line="480" w:lineRule="exact"/>
        <w:ind w:firstLine="537" w:firstLineChars="224"/>
        <w:rPr>
          <w:rFonts w:hint="eastAsia"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w:t>
      </w:r>
    </w:p>
    <w:p w14:paraId="37CE63C5">
      <w:pPr>
        <w:widowControl/>
        <w:spacing w:line="480" w:lineRule="exact"/>
        <w:ind w:firstLine="537" w:firstLineChars="224"/>
        <w:rPr>
          <w:rFonts w:hint="eastAsia"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三、其它材料</w:t>
      </w:r>
    </w:p>
    <w:p w14:paraId="720A81ED">
      <w:pPr>
        <w:widowControl/>
        <w:spacing w:line="480" w:lineRule="exact"/>
        <w:ind w:firstLine="537" w:firstLineChars="224"/>
        <w:rPr>
          <w:rFonts w:hint="eastAsia"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w:t>
      </w:r>
    </w:p>
    <w:p w14:paraId="164CF025">
      <w:pPr>
        <w:spacing w:line="480" w:lineRule="exact"/>
        <w:ind w:firstLine="537" w:firstLineChars="224"/>
        <w:rPr>
          <w:rFonts w:hint="eastAsia" w:asciiTheme="minorEastAsia" w:hAnsiTheme="minorEastAsia" w:eastAsiaTheme="minorEastAsia" w:cstheme="minorEastAsia"/>
          <w:sz w:val="24"/>
        </w:rPr>
      </w:pPr>
    </w:p>
    <w:p w14:paraId="0BC6E647">
      <w:pPr>
        <w:spacing w:line="480" w:lineRule="exact"/>
        <w:ind w:right="105" w:rightChars="50" w:firstLine="540" w:firstLineChars="224"/>
        <w:rPr>
          <w:rFonts w:hint="eastAsia" w:asciiTheme="minorEastAsia" w:hAnsiTheme="minorEastAsia" w:eastAsiaTheme="minorEastAsia" w:cstheme="minorEastAsia"/>
          <w:b/>
          <w:sz w:val="24"/>
        </w:rPr>
      </w:pPr>
      <w:r>
        <w:rPr>
          <w:rFonts w:hint="eastAsia" w:asciiTheme="minorEastAsia" w:hAnsiTheme="minorEastAsia" w:eastAsiaTheme="minorEastAsia" w:cstheme="minorEastAsia"/>
          <w:b/>
          <w:sz w:val="24"/>
        </w:rPr>
        <w:t>我单位的投标文件由资格性证明材料、符合性证明材料和其它材料三部分组成，共</w:t>
      </w:r>
      <w:r>
        <w:rPr>
          <w:rFonts w:hint="eastAsia" w:asciiTheme="minorEastAsia" w:hAnsiTheme="minorEastAsia" w:eastAsiaTheme="minorEastAsia" w:cstheme="minorEastAsia"/>
          <w:b/>
          <w:sz w:val="24"/>
          <w:u w:val="single"/>
        </w:rPr>
        <w:t xml:space="preserve">   </w:t>
      </w:r>
      <w:r>
        <w:rPr>
          <w:rFonts w:hint="eastAsia" w:asciiTheme="minorEastAsia" w:hAnsiTheme="minorEastAsia" w:eastAsiaTheme="minorEastAsia" w:cstheme="minorEastAsia"/>
          <w:b/>
          <w:sz w:val="24"/>
        </w:rPr>
        <w:t>页，在此加盖公章并由法定代表人或其授权代表签字，保证投标文件中所有材料真实、有效。</w:t>
      </w:r>
    </w:p>
    <w:p w14:paraId="6E3AB47D">
      <w:pPr>
        <w:spacing w:line="480" w:lineRule="exact"/>
        <w:ind w:firstLine="718" w:firstLineChars="298"/>
        <w:rPr>
          <w:rFonts w:hint="eastAsia" w:asciiTheme="minorEastAsia" w:hAnsiTheme="minorEastAsia" w:eastAsiaTheme="minorEastAsia" w:cstheme="minorEastAsia"/>
          <w:b/>
          <w:sz w:val="24"/>
        </w:rPr>
      </w:pPr>
    </w:p>
    <w:p w14:paraId="16C683D1">
      <w:pPr>
        <w:spacing w:line="360" w:lineRule="auto"/>
        <w:ind w:firstLine="472" w:firstLineChars="147"/>
        <w:rPr>
          <w:rFonts w:hint="eastAsia" w:asciiTheme="minorEastAsia" w:hAnsiTheme="minorEastAsia" w:eastAsiaTheme="minorEastAsia" w:cstheme="minorEastAsia"/>
          <w:b/>
          <w:sz w:val="32"/>
          <w:szCs w:val="32"/>
        </w:rPr>
      </w:pPr>
    </w:p>
    <w:p w14:paraId="0F120B95">
      <w:pPr>
        <w:spacing w:line="600" w:lineRule="auto"/>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投标人名称：</w:t>
      </w:r>
      <w:r>
        <w:rPr>
          <w:rFonts w:hint="eastAsia" w:asciiTheme="minorEastAsia" w:hAnsiTheme="minorEastAsia" w:eastAsiaTheme="minorEastAsia" w:cstheme="minorEastAsia"/>
          <w:sz w:val="24"/>
          <w:u w:val="single"/>
        </w:rPr>
        <w:t xml:space="preserve">（加盖公章）           </w:t>
      </w:r>
    </w:p>
    <w:p w14:paraId="5229FEA3">
      <w:pPr>
        <w:spacing w:line="600" w:lineRule="auto"/>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法定代表人或其授权代表：</w:t>
      </w:r>
      <w:r>
        <w:rPr>
          <w:rFonts w:hint="eastAsia" w:asciiTheme="minorEastAsia" w:hAnsiTheme="minorEastAsia" w:eastAsiaTheme="minorEastAsia" w:cstheme="minorEastAsia"/>
          <w:sz w:val="24"/>
          <w:u w:val="single"/>
        </w:rPr>
        <w:t xml:space="preserve">    (签字)</w:t>
      </w:r>
    </w:p>
    <w:p w14:paraId="5E844042">
      <w:pPr>
        <w:spacing w:line="600" w:lineRule="auto"/>
        <w:ind w:firstLine="480" w:firstLineChars="2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签署日期：</w:t>
      </w:r>
      <w:r>
        <w:rPr>
          <w:rFonts w:hint="eastAsia" w:asciiTheme="minorEastAsia" w:hAnsiTheme="minorEastAsia" w:eastAsiaTheme="minorEastAsia" w:cstheme="minorEastAsia"/>
          <w:sz w:val="24"/>
          <w:u w:val="single"/>
        </w:rPr>
        <w:t xml:space="preserve">      年      月      日</w:t>
      </w:r>
    </w:p>
    <w:p w14:paraId="275457D6">
      <w:pPr>
        <w:jc w:val="center"/>
        <w:rPr>
          <w:rFonts w:hint="eastAsia" w:asciiTheme="minorEastAsia" w:hAnsiTheme="minorEastAsia" w:eastAsiaTheme="minorEastAsia" w:cstheme="minorEastAsia"/>
          <w:b/>
          <w:color w:val="000000" w:themeColor="text1"/>
          <w:sz w:val="28"/>
          <w:szCs w:val="28"/>
        </w:rPr>
      </w:pPr>
    </w:p>
    <w:p w14:paraId="2945A87C">
      <w:pPr>
        <w:spacing w:line="360" w:lineRule="auto"/>
        <w:rPr>
          <w:rFonts w:hint="eastAsia" w:asciiTheme="minorEastAsia" w:hAnsiTheme="minorEastAsia" w:eastAsiaTheme="minorEastAsia" w:cstheme="minorEastAsia"/>
          <w:sz w:val="24"/>
        </w:rPr>
      </w:pPr>
    </w:p>
    <w:p w14:paraId="6B7EA4CD">
      <w:pPr>
        <w:spacing w:line="360" w:lineRule="auto"/>
        <w:rPr>
          <w:rFonts w:hint="eastAsia" w:asciiTheme="minorEastAsia" w:hAnsiTheme="minorEastAsia" w:eastAsiaTheme="minorEastAsia" w:cstheme="minorEastAsia"/>
          <w:sz w:val="24"/>
        </w:rPr>
      </w:pPr>
    </w:p>
    <w:p w14:paraId="3C2EADFA">
      <w:pPr>
        <w:spacing w:line="360" w:lineRule="auto"/>
        <w:rPr>
          <w:rFonts w:hint="eastAsia" w:asciiTheme="minorEastAsia" w:hAnsiTheme="minorEastAsia" w:eastAsiaTheme="minorEastAsia" w:cstheme="minorEastAsia"/>
          <w:sz w:val="24"/>
        </w:rPr>
      </w:pPr>
    </w:p>
    <w:p w14:paraId="2DDF504C">
      <w:pPr>
        <w:spacing w:line="360" w:lineRule="auto"/>
        <w:rPr>
          <w:rFonts w:hint="eastAsia" w:asciiTheme="minorEastAsia" w:hAnsiTheme="minorEastAsia" w:eastAsiaTheme="minorEastAsia" w:cstheme="minorEastAsia"/>
          <w:sz w:val="24"/>
        </w:rPr>
      </w:pPr>
    </w:p>
    <w:p w14:paraId="66B8682A">
      <w:pPr>
        <w:spacing w:line="360" w:lineRule="auto"/>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sz w:val="24"/>
        </w:rPr>
        <w:t xml:space="preserve">格式4-1 </w:t>
      </w:r>
    </w:p>
    <w:p w14:paraId="2CBC2FFD">
      <w:pPr>
        <w:spacing w:line="560" w:lineRule="exact"/>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法定代表人身份证明书</w:t>
      </w:r>
    </w:p>
    <w:p w14:paraId="175E8207">
      <w:pPr>
        <w:spacing w:line="56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（法定代表人参加投标的，出具此证明书）</w:t>
      </w:r>
    </w:p>
    <w:p w14:paraId="708239EB">
      <w:pPr>
        <w:spacing w:line="480" w:lineRule="exact"/>
        <w:rPr>
          <w:rFonts w:hint="eastAsia" w:asciiTheme="minorEastAsia" w:hAnsiTheme="minorEastAsia" w:eastAsiaTheme="minorEastAsia" w:cstheme="minorEastAsia"/>
          <w:sz w:val="24"/>
        </w:rPr>
      </w:pPr>
    </w:p>
    <w:p w14:paraId="7C2B0146">
      <w:pPr>
        <w:spacing w:line="480" w:lineRule="exact"/>
        <w:ind w:firstLine="540" w:firstLineChars="225"/>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u w:val="single"/>
        </w:rPr>
        <w:t xml:space="preserve">法定代表人姓名 </w:t>
      </w:r>
      <w:r>
        <w:rPr>
          <w:rFonts w:hint="eastAsia" w:asciiTheme="minorEastAsia" w:hAnsiTheme="minorEastAsia" w:eastAsiaTheme="minorEastAsia" w:cstheme="minorEastAsia"/>
          <w:sz w:val="24"/>
        </w:rPr>
        <w:t>在我公司（或企业、单位）任（董事长、经理、厂长）职务，是我</w:t>
      </w:r>
      <w:r>
        <w:rPr>
          <w:rFonts w:hint="eastAsia" w:asciiTheme="minorEastAsia" w:hAnsiTheme="minorEastAsia" w:eastAsiaTheme="minorEastAsia" w:cstheme="minorEastAsia"/>
          <w:sz w:val="24"/>
          <w:u w:val="single"/>
        </w:rPr>
        <w:t xml:space="preserve">     公司全称    </w:t>
      </w:r>
      <w:r>
        <w:rPr>
          <w:rFonts w:hint="eastAsia" w:asciiTheme="minorEastAsia" w:hAnsiTheme="minorEastAsia" w:eastAsiaTheme="minorEastAsia" w:cstheme="minorEastAsia"/>
          <w:sz w:val="24"/>
        </w:rPr>
        <w:t>的法定代表人。现就参加</w:t>
      </w:r>
      <w:r>
        <w:rPr>
          <w:rFonts w:hint="eastAsia" w:asciiTheme="minorEastAsia" w:hAnsiTheme="minorEastAsia" w:eastAsiaTheme="minorEastAsia" w:cstheme="minorEastAsia"/>
          <w:sz w:val="24"/>
          <w:u w:val="single"/>
        </w:rPr>
        <w:t xml:space="preserve">   战略采购部   </w:t>
      </w:r>
      <w:r>
        <w:rPr>
          <w:rFonts w:hint="eastAsia" w:asciiTheme="minorEastAsia" w:hAnsiTheme="minorEastAsia" w:eastAsiaTheme="minorEastAsia" w:cstheme="minorEastAsia"/>
          <w:sz w:val="24"/>
        </w:rPr>
        <w:t>组织的采购项目</w:t>
      </w:r>
      <w:r>
        <w:rPr>
          <w:rFonts w:hint="eastAsia" w:asciiTheme="minorEastAsia" w:hAnsiTheme="minorEastAsia" w:eastAsiaTheme="minorEastAsia" w:cstheme="minorEastAsia"/>
          <w:sz w:val="24"/>
          <w:u w:val="single"/>
        </w:rPr>
        <w:t xml:space="preserve">         采购项目名称         </w:t>
      </w:r>
      <w:r>
        <w:rPr>
          <w:rFonts w:hint="eastAsia" w:asciiTheme="minorEastAsia" w:hAnsiTheme="minorEastAsia" w:eastAsiaTheme="minorEastAsia" w:cstheme="minorEastAsia"/>
          <w:sz w:val="24"/>
        </w:rPr>
        <w:t>（项目编号             ）的投标签署投标文件。</w:t>
      </w:r>
    </w:p>
    <w:p w14:paraId="14ABF1E2">
      <w:pPr>
        <w:spacing w:line="48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特此证明。</w:t>
      </w:r>
    </w:p>
    <w:p w14:paraId="15780B13">
      <w:pPr>
        <w:spacing w:line="480" w:lineRule="exact"/>
        <w:jc w:val="center"/>
        <w:rPr>
          <w:rFonts w:hint="eastAsia" w:asciiTheme="minorEastAsia" w:hAnsiTheme="minorEastAsia" w:eastAsiaTheme="minorEastAsia" w:cstheme="minorEastAsia"/>
          <w:b/>
          <w:sz w:val="36"/>
          <w:szCs w:val="36"/>
        </w:rPr>
      </w:pPr>
    </w:p>
    <w:p w14:paraId="229DC91B">
      <w:pPr>
        <w:spacing w:beforeLines="100" w:afterLines="100" w:line="480" w:lineRule="exact"/>
        <w:jc w:val="center"/>
        <w:rPr>
          <w:rFonts w:hint="eastAsia" w:asciiTheme="minorEastAsia" w:hAnsiTheme="minorEastAsia" w:eastAsiaTheme="minorEastAsia" w:cstheme="minorEastAsia"/>
          <w:b/>
          <w:sz w:val="36"/>
          <w:szCs w:val="36"/>
        </w:rPr>
      </w:pPr>
    </w:p>
    <w:tbl>
      <w:tblPr>
        <w:tblStyle w:val="9"/>
        <w:tblpPr w:leftFromText="180" w:rightFromText="180" w:vertAnchor="text" w:horzAnchor="page" w:tblpX="2773" w:tblpY="20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28"/>
      </w:tblGrid>
      <w:tr w14:paraId="57999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5A12030">
            <w:pPr>
              <w:spacing w:line="480" w:lineRule="exact"/>
              <w:jc w:val="center"/>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（※此处请粘贴法定代表人身份证</w:t>
            </w:r>
          </w:p>
          <w:p w14:paraId="50618B94">
            <w:pPr>
              <w:spacing w:line="480" w:lineRule="exact"/>
              <w:jc w:val="center"/>
              <w:rPr>
                <w:rFonts w:hint="eastAsia" w:asciiTheme="minorEastAsia" w:hAnsiTheme="minorEastAsia" w:eastAsiaTheme="minorEastAsia" w:cstheme="minorEastAsia"/>
                <w:b/>
                <w:bCs/>
                <w:sz w:val="24"/>
              </w:rPr>
            </w:pPr>
            <w:r>
              <w:rPr>
                <w:rFonts w:hint="eastAsia" w:asciiTheme="minorEastAsia" w:hAnsiTheme="minorEastAsia" w:eastAsiaTheme="minorEastAsia" w:cstheme="minorEastAsia"/>
                <w:b/>
                <w:bCs/>
                <w:sz w:val="24"/>
              </w:rPr>
              <w:t>复印件※）</w:t>
            </w:r>
          </w:p>
          <w:p w14:paraId="7C8AD1E3">
            <w:pPr>
              <w:spacing w:line="480" w:lineRule="exact"/>
              <w:rPr>
                <w:rFonts w:hint="eastAsia" w:asciiTheme="minorEastAsia" w:hAnsiTheme="minorEastAsia" w:eastAsiaTheme="minorEastAsia" w:cstheme="minorEastAsia"/>
                <w:sz w:val="24"/>
              </w:rPr>
            </w:pPr>
          </w:p>
          <w:p w14:paraId="6016DB50">
            <w:pPr>
              <w:spacing w:line="480" w:lineRule="exact"/>
              <w:rPr>
                <w:rFonts w:hint="eastAsia" w:asciiTheme="minorEastAsia" w:hAnsiTheme="minorEastAsia" w:eastAsiaTheme="minorEastAsia" w:cstheme="minorEastAsia"/>
                <w:sz w:val="24"/>
              </w:rPr>
            </w:pPr>
          </w:p>
        </w:tc>
      </w:tr>
    </w:tbl>
    <w:p w14:paraId="0071C5D6">
      <w:pPr>
        <w:spacing w:beforeLines="100" w:afterLines="100" w:line="480" w:lineRule="exact"/>
        <w:jc w:val="center"/>
        <w:rPr>
          <w:rFonts w:hint="eastAsia" w:asciiTheme="minorEastAsia" w:hAnsiTheme="minorEastAsia" w:eastAsiaTheme="minorEastAsia" w:cstheme="minorEastAsia"/>
          <w:b/>
          <w:sz w:val="24"/>
        </w:rPr>
      </w:pPr>
    </w:p>
    <w:p w14:paraId="1D4E9B9D">
      <w:pPr>
        <w:spacing w:beforeLines="100" w:afterLines="100" w:line="480" w:lineRule="exact"/>
        <w:jc w:val="center"/>
        <w:rPr>
          <w:rFonts w:hint="eastAsia" w:asciiTheme="minorEastAsia" w:hAnsiTheme="minorEastAsia" w:eastAsiaTheme="minorEastAsia" w:cstheme="minorEastAsia"/>
          <w:b/>
          <w:sz w:val="36"/>
          <w:szCs w:val="36"/>
        </w:rPr>
      </w:pPr>
    </w:p>
    <w:p w14:paraId="26601191">
      <w:pPr>
        <w:spacing w:beforeLines="100" w:afterLines="100" w:line="480" w:lineRule="exact"/>
        <w:jc w:val="center"/>
        <w:rPr>
          <w:rFonts w:hint="eastAsia" w:asciiTheme="minorEastAsia" w:hAnsiTheme="minorEastAsia" w:eastAsiaTheme="minorEastAsia" w:cstheme="minorEastAsia"/>
          <w:b/>
          <w:sz w:val="36"/>
          <w:szCs w:val="36"/>
        </w:rPr>
      </w:pPr>
    </w:p>
    <w:p w14:paraId="3C694BF3">
      <w:pPr>
        <w:spacing w:line="480" w:lineRule="exact"/>
        <w:jc w:val="right"/>
        <w:rPr>
          <w:rFonts w:hint="eastAsia" w:asciiTheme="minorEastAsia" w:hAnsiTheme="minorEastAsia" w:eastAsiaTheme="minorEastAsia" w:cstheme="minorEastAsia"/>
          <w:kern w:val="0"/>
          <w:sz w:val="24"/>
        </w:rPr>
      </w:pPr>
    </w:p>
    <w:p w14:paraId="5ACF1C92">
      <w:pPr>
        <w:spacing w:line="480" w:lineRule="exact"/>
        <w:jc w:val="right"/>
        <w:rPr>
          <w:rFonts w:hint="eastAsia" w:asciiTheme="minorEastAsia" w:hAnsiTheme="minorEastAsia" w:eastAsiaTheme="minorEastAsia" w:cstheme="minorEastAsia"/>
          <w:kern w:val="0"/>
          <w:sz w:val="24"/>
        </w:rPr>
      </w:pPr>
    </w:p>
    <w:p w14:paraId="7DDD0505">
      <w:pPr>
        <w:spacing w:line="480" w:lineRule="exact"/>
        <w:ind w:right="240"/>
        <w:jc w:val="right"/>
        <w:rPr>
          <w:rFonts w:hint="eastAsia" w:asciiTheme="minorEastAsia" w:hAnsiTheme="minorEastAsia" w:eastAsiaTheme="minorEastAsia" w:cstheme="minorEastAsia"/>
          <w:kern w:val="0"/>
          <w:sz w:val="24"/>
        </w:rPr>
      </w:pPr>
    </w:p>
    <w:p w14:paraId="3101F877">
      <w:pPr>
        <w:spacing w:line="480" w:lineRule="exact"/>
        <w:ind w:right="240"/>
        <w:jc w:val="right"/>
        <w:rPr>
          <w:rFonts w:hint="eastAsia" w:asciiTheme="minorEastAsia" w:hAnsiTheme="minorEastAsia" w:eastAsiaTheme="minorEastAsia" w:cstheme="minorEastAsia"/>
          <w:kern w:val="0"/>
          <w:sz w:val="24"/>
        </w:rPr>
      </w:pPr>
    </w:p>
    <w:p w14:paraId="6A489EE2">
      <w:pPr>
        <w:spacing w:line="480" w:lineRule="exact"/>
        <w:ind w:right="240"/>
        <w:jc w:val="right"/>
        <w:rPr>
          <w:rFonts w:hint="eastAsia" w:asciiTheme="minorEastAsia" w:hAnsiTheme="minorEastAsia" w:eastAsiaTheme="minorEastAsia" w:cstheme="minorEastAsia"/>
          <w:kern w:val="0"/>
          <w:sz w:val="24"/>
        </w:rPr>
      </w:pPr>
    </w:p>
    <w:p w14:paraId="54DA2A2E">
      <w:pPr>
        <w:spacing w:line="600" w:lineRule="auto"/>
        <w:ind w:firstLine="4800" w:firstLineChars="200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公司名称：</w:t>
      </w:r>
      <w:r>
        <w:rPr>
          <w:rFonts w:hint="eastAsia" w:asciiTheme="minorEastAsia" w:hAnsiTheme="minorEastAsia" w:eastAsiaTheme="minorEastAsia" w:cstheme="minorEastAsia"/>
          <w:sz w:val="24"/>
          <w:u w:val="single"/>
        </w:rPr>
        <w:t xml:space="preserve">（加盖公章） </w:t>
      </w:r>
    </w:p>
    <w:p w14:paraId="1FC9181D">
      <w:pPr>
        <w:spacing w:line="600" w:lineRule="auto"/>
        <w:ind w:firstLine="4800" w:firstLineChars="20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年        月        日</w:t>
      </w:r>
    </w:p>
    <w:p w14:paraId="287F6070">
      <w:pPr>
        <w:spacing w:beforeLines="100" w:afterLines="100" w:line="480" w:lineRule="exact"/>
        <w:rPr>
          <w:rFonts w:hint="eastAsia" w:asciiTheme="minorEastAsia" w:hAnsiTheme="minorEastAsia" w:eastAsiaTheme="minorEastAsia" w:cstheme="minorEastAsia"/>
          <w:b/>
          <w:sz w:val="36"/>
          <w:szCs w:val="36"/>
        </w:rPr>
      </w:pPr>
    </w:p>
    <w:p w14:paraId="25D13234">
      <w:pPr>
        <w:spacing w:line="360" w:lineRule="auto"/>
        <w:rPr>
          <w:rFonts w:hint="eastAsia" w:asciiTheme="minorEastAsia" w:hAnsiTheme="minorEastAsia" w:eastAsiaTheme="minorEastAsia" w:cstheme="minorEastAsia"/>
          <w:sz w:val="24"/>
        </w:rPr>
      </w:pPr>
    </w:p>
    <w:p w14:paraId="20AC3F6F">
      <w:pPr>
        <w:spacing w:line="360" w:lineRule="auto"/>
        <w:rPr>
          <w:rFonts w:hint="eastAsia" w:asciiTheme="minorEastAsia" w:hAnsiTheme="minorEastAsia" w:eastAsiaTheme="minorEastAsia" w:cstheme="minorEastAsia"/>
          <w:sz w:val="24"/>
        </w:rPr>
      </w:pPr>
    </w:p>
    <w:p w14:paraId="56E837AF">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格式4-2</w:t>
      </w:r>
    </w:p>
    <w:p w14:paraId="56C5F833">
      <w:pPr>
        <w:spacing w:line="560" w:lineRule="exact"/>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法定代表人授权委托书</w:t>
      </w:r>
    </w:p>
    <w:p w14:paraId="666626EC">
      <w:pPr>
        <w:spacing w:line="560" w:lineRule="exact"/>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（授权代表人参加投标的，出具此授权委托书）</w:t>
      </w:r>
    </w:p>
    <w:p w14:paraId="5DC42B08">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委托单位名称：</w:t>
      </w:r>
    </w:p>
    <w:p w14:paraId="066E45CA">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法定代表人：         （签字：         ）     </w:t>
      </w:r>
    </w:p>
    <w:p w14:paraId="37A75B70">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身份证号码：                       住所地：</w:t>
      </w:r>
    </w:p>
    <w:p w14:paraId="1627C321">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受委托人：           （签字：         ）      </w:t>
      </w:r>
    </w:p>
    <w:p w14:paraId="5DE86874">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身份证号码：</w:t>
      </w:r>
    </w:p>
    <w:p w14:paraId="5DC59B15">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工作单位：                         住所地：</w:t>
      </w:r>
    </w:p>
    <w:p w14:paraId="25BCF92C">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联系方式：办公电话</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手机</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邮箱</w:t>
      </w:r>
      <w:r>
        <w:rPr>
          <w:rFonts w:hint="eastAsia" w:asciiTheme="minorEastAsia" w:hAnsiTheme="minorEastAsia" w:eastAsiaTheme="minorEastAsia" w:cstheme="minorEastAsia"/>
          <w:sz w:val="24"/>
          <w:u w:val="single"/>
        </w:rPr>
        <w:t xml:space="preserve">               </w:t>
      </w:r>
    </w:p>
    <w:p w14:paraId="7F7BF9DB">
      <w:pPr>
        <w:spacing w:line="360" w:lineRule="auto"/>
        <w:ind w:firstLine="600" w:firstLineChars="25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现委托</w:t>
      </w:r>
      <w:r>
        <w:rPr>
          <w:rFonts w:hint="eastAsia" w:asciiTheme="minorEastAsia" w:hAnsiTheme="minorEastAsia" w:eastAsiaTheme="minorEastAsia" w:cstheme="minorEastAsia"/>
          <w:sz w:val="24"/>
          <w:u w:val="single"/>
        </w:rPr>
        <w:t xml:space="preserve">    受委托人    </w:t>
      </w:r>
      <w:r>
        <w:rPr>
          <w:rFonts w:hint="eastAsia" w:asciiTheme="minorEastAsia" w:hAnsiTheme="minorEastAsia" w:eastAsiaTheme="minorEastAsia" w:cstheme="minorEastAsia"/>
          <w:sz w:val="24"/>
        </w:rPr>
        <w:t>为本公司的合法代理人，参加你中心组织的招标活动。</w:t>
      </w:r>
    </w:p>
    <w:p w14:paraId="46450ED4">
      <w:pPr>
        <w:spacing w:line="360" w:lineRule="auto"/>
        <w:ind w:firstLine="600" w:firstLineChars="250"/>
        <w:rPr>
          <w:rFonts w:hint="eastAsia"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委托代理权限如下：代为参加并签署</w:t>
      </w:r>
      <w:r>
        <w:rPr>
          <w:rFonts w:hint="eastAsia" w:asciiTheme="minorEastAsia" w:hAnsiTheme="minorEastAsia" w:eastAsiaTheme="minorEastAsia" w:cstheme="minorEastAsia"/>
          <w:sz w:val="24"/>
          <w:u w:val="single"/>
        </w:rPr>
        <w:t xml:space="preserve">           采购项目名称         </w:t>
      </w:r>
    </w:p>
    <w:p w14:paraId="5909CAF2">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             ）的投标文件；代为签订采购合同以及处理采购合同的执行、完成、服务和保修等相关事宜；代为承认与我公司签署、实施的与采购文件相关的采购活动及行为。</w:t>
      </w:r>
    </w:p>
    <w:p w14:paraId="597163D0">
      <w:pPr>
        <w:spacing w:line="360" w:lineRule="auto"/>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本授权于     年     月     日签字生效，无转委托，特此声明。</w:t>
      </w:r>
    </w:p>
    <w:tbl>
      <w:tblPr>
        <w:tblStyle w:val="9"/>
        <w:tblpPr w:leftFromText="180" w:rightFromText="180" w:vertAnchor="text" w:horzAnchor="page" w:tblpX="2233" w:tblpY="3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08"/>
      </w:tblGrid>
      <w:tr w14:paraId="04346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8" w:hRule="atLeast"/>
        </w:trPr>
        <w:tc>
          <w:tcPr>
            <w:tcW w:w="5508" w:type="dxa"/>
          </w:tcPr>
          <w:p w14:paraId="51FC3A4E">
            <w:pPr>
              <w:spacing w:line="48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bCs/>
                <w:sz w:val="24"/>
              </w:rPr>
              <w:t>（※此处请粘贴授权代表人身份证复印件※）</w:t>
            </w:r>
          </w:p>
        </w:tc>
      </w:tr>
    </w:tbl>
    <w:p w14:paraId="63A73707">
      <w:pPr>
        <w:spacing w:line="360" w:lineRule="auto"/>
        <w:jc w:val="center"/>
        <w:rPr>
          <w:rFonts w:hint="eastAsia" w:asciiTheme="minorEastAsia" w:hAnsiTheme="minorEastAsia" w:eastAsiaTheme="minorEastAsia" w:cstheme="minorEastAsia"/>
          <w:sz w:val="24"/>
        </w:rPr>
      </w:pPr>
    </w:p>
    <w:p w14:paraId="01A4A5AA">
      <w:pPr>
        <w:spacing w:line="360" w:lineRule="auto"/>
        <w:ind w:firstLine="480" w:firstLineChars="200"/>
        <w:rPr>
          <w:rFonts w:hint="eastAsia" w:asciiTheme="minorEastAsia" w:hAnsiTheme="minorEastAsia" w:eastAsiaTheme="minorEastAsia" w:cstheme="minorEastAsia"/>
          <w:sz w:val="24"/>
        </w:rPr>
      </w:pPr>
    </w:p>
    <w:p w14:paraId="548BFCAC">
      <w:pPr>
        <w:spacing w:line="360" w:lineRule="auto"/>
        <w:rPr>
          <w:rFonts w:hint="eastAsia" w:asciiTheme="minorEastAsia" w:hAnsiTheme="minorEastAsia" w:eastAsiaTheme="minorEastAsia" w:cstheme="minorEastAsia"/>
          <w:sz w:val="24"/>
        </w:rPr>
      </w:pPr>
    </w:p>
    <w:p w14:paraId="103AFB8B">
      <w:pPr>
        <w:spacing w:line="600" w:lineRule="exact"/>
        <w:ind w:left="5880" w:leftChars="2800" w:right="561" w:firstLine="240" w:firstLineChars="100"/>
        <w:rPr>
          <w:rFonts w:hint="eastAsia" w:asciiTheme="minorEastAsia" w:hAnsiTheme="minorEastAsia" w:eastAsiaTheme="minorEastAsia" w:cstheme="minorEastAsia"/>
          <w:sz w:val="24"/>
        </w:rPr>
      </w:pPr>
    </w:p>
    <w:p w14:paraId="1A00624C">
      <w:pPr>
        <w:spacing w:line="600" w:lineRule="exact"/>
        <w:ind w:left="5880" w:leftChars="2800" w:right="561" w:firstLine="240" w:firstLineChars="1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委托单位名称：</w:t>
      </w:r>
    </w:p>
    <w:p w14:paraId="280BCE9D">
      <w:pPr>
        <w:spacing w:line="600" w:lineRule="exact"/>
        <w:ind w:right="561" w:firstLine="480" w:firstLineChars="200"/>
        <w:jc w:val="center"/>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                                        年     月    日</w:t>
      </w:r>
    </w:p>
    <w:p w14:paraId="0F93EC68">
      <w:pPr>
        <w:spacing w:line="600" w:lineRule="exact"/>
        <w:ind w:right="561" w:firstLine="480" w:firstLineChars="200"/>
        <w:jc w:val="center"/>
        <w:rPr>
          <w:rFonts w:hint="eastAsia" w:asciiTheme="minorEastAsia" w:hAnsiTheme="minorEastAsia" w:eastAsiaTheme="minorEastAsia" w:cstheme="minorEastAsia"/>
          <w:sz w:val="24"/>
        </w:rPr>
      </w:pPr>
    </w:p>
    <w:p w14:paraId="7584CCA8">
      <w:pPr>
        <w:widowControl/>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br w:type="page"/>
      </w:r>
    </w:p>
    <w:p w14:paraId="6A7DAEE1">
      <w:pPr>
        <w:spacing w:line="240" w:lineRule="atLeas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格式5</w:t>
      </w:r>
    </w:p>
    <w:p w14:paraId="3E5F24F5">
      <w:pPr>
        <w:spacing w:beforeLines="100" w:afterLines="100" w:line="240" w:lineRule="atLeast"/>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投标函</w:t>
      </w:r>
    </w:p>
    <w:p w14:paraId="5F3197DF">
      <w:pPr>
        <w:spacing w:line="400" w:lineRule="atLeast"/>
        <w:rPr>
          <w:rFonts w:hint="eastAsia" w:asciiTheme="minorEastAsia" w:hAnsiTheme="minorEastAsia" w:eastAsiaTheme="minorEastAsia" w:cstheme="minorEastAsia"/>
        </w:rPr>
      </w:pPr>
      <w:r>
        <w:rPr>
          <w:rFonts w:hint="eastAsia" w:asciiTheme="minorEastAsia" w:hAnsiTheme="minorEastAsia" w:eastAsiaTheme="minorEastAsia" w:cstheme="minorEastAsia"/>
          <w:sz w:val="24"/>
        </w:rPr>
        <w:t>采购单位：</w:t>
      </w:r>
      <w:r>
        <w:rPr>
          <w:rFonts w:hint="eastAsia" w:asciiTheme="minorEastAsia" w:hAnsiTheme="minorEastAsia" w:eastAsiaTheme="minorEastAsia" w:cstheme="minorEastAsia"/>
        </w:rPr>
        <w:t>沈阳远大智能工业集团股份有限公司</w:t>
      </w:r>
    </w:p>
    <w:p w14:paraId="5BC2EA67">
      <w:pPr>
        <w:spacing w:line="400" w:lineRule="atLeas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u w:val="single"/>
        </w:rPr>
        <w:t xml:space="preserve">投标人名称 </w:t>
      </w:r>
      <w:r>
        <w:rPr>
          <w:rFonts w:hint="eastAsia" w:asciiTheme="minorEastAsia" w:hAnsiTheme="minorEastAsia" w:eastAsiaTheme="minorEastAsia" w:cstheme="minorEastAsia"/>
          <w:sz w:val="24"/>
        </w:rPr>
        <w:t>授权</w:t>
      </w:r>
      <w:r>
        <w:rPr>
          <w:rFonts w:hint="eastAsia" w:asciiTheme="minorEastAsia" w:hAnsiTheme="minorEastAsia" w:eastAsiaTheme="minorEastAsia" w:cstheme="minorEastAsia"/>
          <w:sz w:val="24"/>
          <w:u w:val="single"/>
        </w:rPr>
        <w:t xml:space="preserve"> 投标人代表姓名、职务 </w:t>
      </w:r>
      <w:r>
        <w:rPr>
          <w:rFonts w:hint="eastAsia" w:asciiTheme="minorEastAsia" w:hAnsiTheme="minorEastAsia" w:eastAsiaTheme="minorEastAsia" w:cstheme="minorEastAsia"/>
          <w:sz w:val="24"/>
        </w:rPr>
        <w:t>为我方代表，参加你单位组织的招标项目</w:t>
      </w:r>
      <w:r>
        <w:rPr>
          <w:rFonts w:hint="eastAsia" w:asciiTheme="minorEastAsia" w:hAnsiTheme="minorEastAsia" w:eastAsiaTheme="minorEastAsia" w:cstheme="minorEastAsia"/>
          <w:sz w:val="24"/>
          <w:u w:val="single"/>
        </w:rPr>
        <w:t xml:space="preserve"> 招标项目名称（项目编号) </w:t>
      </w:r>
      <w:r>
        <w:rPr>
          <w:rFonts w:hint="eastAsia" w:asciiTheme="minorEastAsia" w:hAnsiTheme="minorEastAsia" w:eastAsiaTheme="minorEastAsia" w:cstheme="minorEastAsia"/>
          <w:sz w:val="24"/>
        </w:rPr>
        <w:t>的有关活动，并对此招标项目进行投标。</w:t>
      </w:r>
    </w:p>
    <w:p w14:paraId="3687AA7E">
      <w:pPr>
        <w:spacing w:beforeLines="100" w:line="400" w:lineRule="atLeas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一、我方同意在招标文件中规定的开标日起90天内遵守本投标文件中的承诺且在此期限期满之前均具有约束力。</w:t>
      </w:r>
    </w:p>
    <w:p w14:paraId="4879EE46">
      <w:pPr>
        <w:spacing w:line="400" w:lineRule="atLeas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二、我方承诺已经具备招标文件中规定的参加采购活动的投标人应当具备的条件。我方愿意向你单位提供任何与本招标项目投标有关的数据、情况和技术资料，并根据需要提供一切承诺的证明材料，并保证其真实、合法、有效。</w:t>
      </w:r>
    </w:p>
    <w:p w14:paraId="3C53F6AB">
      <w:pPr>
        <w:spacing w:line="400" w:lineRule="atLeas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三、我方保证尊重评标委员会的评标结果，完全理解本招标项目不一定接受最低报价的投标。</w:t>
      </w:r>
    </w:p>
    <w:p w14:paraId="1A288EAE">
      <w:pPr>
        <w:spacing w:line="400" w:lineRule="atLeas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四、我方承诺接受招标文件中采购合同条款的全部条款且无任何异议。如果我方中标，我们将按招标文件的规定，保证忠实地履行双方所签订的采购合同，并承担采购合同规定的责任和义务。</w:t>
      </w:r>
    </w:p>
    <w:p w14:paraId="064006BA">
      <w:pPr>
        <w:spacing w:line="400" w:lineRule="atLeas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五、我方承诺采购单位若需追加采购本招标项目招标文件所列货物及相关服务的，在不改变采购合同其它实质性条款的前提下，按相同或更优惠的价格保证供货和服务。</w:t>
      </w:r>
    </w:p>
    <w:p w14:paraId="611E57D1">
      <w:pPr>
        <w:spacing w:line="400" w:lineRule="atLeas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六、我方将严格遵守法律、法规的有关规定，若有下列情形之一的，接受你单位及相关监督管理部门对我方施以采购金额5‰以上10‰以下的违约处罚，列入不良行为记录名单；情节严重的，提请工商行政管理机关吊销营业执照；构成犯罪的，提请司法部门依法追究刑事责任：</w:t>
      </w:r>
    </w:p>
    <w:p w14:paraId="034665A7">
      <w:pPr>
        <w:spacing w:line="400" w:lineRule="atLeas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（1）提供虚假材料谋取中标的；</w:t>
      </w:r>
    </w:p>
    <w:p w14:paraId="7CE531AB">
      <w:pPr>
        <w:spacing w:line="400" w:lineRule="atLeas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（2）采取不正当手段诋毁、排挤其它投标人的；</w:t>
      </w:r>
    </w:p>
    <w:p w14:paraId="7718C9DC">
      <w:pPr>
        <w:spacing w:line="400" w:lineRule="atLeas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（3）与采购单位、其它投标人恶意串通的；</w:t>
      </w:r>
    </w:p>
    <w:p w14:paraId="5C4E7633">
      <w:pPr>
        <w:spacing w:line="400" w:lineRule="atLeas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（4）向采购单位行贿或者提供其它不正当利益的；</w:t>
      </w:r>
    </w:p>
    <w:p w14:paraId="054F2C71">
      <w:pPr>
        <w:spacing w:line="400" w:lineRule="atLeas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（5）在招标过程中与采购单位进行协商谈判的；</w:t>
      </w:r>
    </w:p>
    <w:p w14:paraId="1773FD71">
      <w:pPr>
        <w:spacing w:line="400" w:lineRule="atLeas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 xml:space="preserve">（6）拒绝有关部门监督检查或提供虚假情况的。 </w:t>
      </w:r>
    </w:p>
    <w:p w14:paraId="259E46E6">
      <w:pPr>
        <w:spacing w:line="400" w:lineRule="atLeast"/>
        <w:ind w:firstLine="480" w:firstLineChars="200"/>
        <w:rPr>
          <w:rFonts w:hint="eastAsia" w:asciiTheme="minorEastAsia" w:hAnsiTheme="minorEastAsia" w:eastAsiaTheme="minorEastAsia" w:cstheme="minorEastAsia"/>
          <w:sz w:val="24"/>
        </w:rPr>
      </w:pPr>
    </w:p>
    <w:p w14:paraId="5F316463">
      <w:pPr>
        <w:spacing w:line="560" w:lineRule="exact"/>
        <w:ind w:firstLine="472" w:firstLineChars="197"/>
        <w:rPr>
          <w:rFonts w:hint="eastAsia" w:asciiTheme="minorEastAsia" w:hAnsiTheme="minorEastAsia" w:eastAsiaTheme="minorEastAsia" w:cstheme="minorEastAsia"/>
          <w:color w:val="000000"/>
          <w:sz w:val="24"/>
          <w:u w:val="single"/>
        </w:rPr>
      </w:pPr>
      <w:r>
        <w:rPr>
          <w:rFonts w:hint="eastAsia" w:asciiTheme="minorEastAsia" w:hAnsiTheme="minorEastAsia" w:eastAsiaTheme="minorEastAsia" w:cstheme="minorEastAsia"/>
          <w:color w:val="000000"/>
          <w:sz w:val="24"/>
        </w:rPr>
        <w:t>投标人名称：</w:t>
      </w:r>
      <w:r>
        <w:rPr>
          <w:rFonts w:hint="eastAsia" w:asciiTheme="minorEastAsia" w:hAnsiTheme="minorEastAsia" w:eastAsiaTheme="minorEastAsia" w:cstheme="minorEastAsia"/>
          <w:color w:val="000000"/>
          <w:sz w:val="24"/>
          <w:u w:val="single"/>
        </w:rPr>
        <w:t xml:space="preserve">（加盖公章）           </w:t>
      </w:r>
      <w:r>
        <w:rPr>
          <w:rFonts w:hint="eastAsia" w:asciiTheme="minorEastAsia" w:hAnsiTheme="minorEastAsia" w:eastAsiaTheme="minorEastAsia" w:cstheme="minorEastAsia"/>
          <w:color w:val="000000"/>
          <w:sz w:val="24"/>
        </w:rPr>
        <w:t xml:space="preserve">          地址：</w:t>
      </w:r>
      <w:r>
        <w:rPr>
          <w:rFonts w:hint="eastAsia" w:asciiTheme="minorEastAsia" w:hAnsiTheme="minorEastAsia" w:eastAsiaTheme="minorEastAsia" w:cstheme="minorEastAsia"/>
          <w:color w:val="000000"/>
          <w:sz w:val="24"/>
          <w:u w:val="single"/>
        </w:rPr>
        <w:t xml:space="preserve">                </w:t>
      </w:r>
    </w:p>
    <w:p w14:paraId="4D875AB0">
      <w:pPr>
        <w:spacing w:line="560" w:lineRule="exact"/>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法定代表人或其授权代表：</w:t>
      </w:r>
      <w:r>
        <w:rPr>
          <w:rFonts w:hint="eastAsia" w:asciiTheme="minorEastAsia" w:hAnsiTheme="minorEastAsia" w:eastAsiaTheme="minorEastAsia" w:cstheme="minorEastAsia"/>
          <w:color w:val="000000"/>
          <w:sz w:val="24"/>
          <w:u w:val="single"/>
        </w:rPr>
        <w:t xml:space="preserve">    (签字)</w:t>
      </w:r>
      <w:r>
        <w:rPr>
          <w:rFonts w:hint="eastAsia" w:asciiTheme="minorEastAsia" w:hAnsiTheme="minorEastAsia" w:eastAsiaTheme="minorEastAsia" w:cstheme="minorEastAsia"/>
          <w:color w:val="000000"/>
          <w:sz w:val="24"/>
        </w:rPr>
        <w:t xml:space="preserve">          电话：</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color w:val="000000"/>
          <w:sz w:val="24"/>
        </w:rPr>
        <w:t xml:space="preserve">   </w:t>
      </w:r>
    </w:p>
    <w:p w14:paraId="1BFEDB10">
      <w:pPr>
        <w:spacing w:line="56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color w:val="000000"/>
          <w:sz w:val="24"/>
        </w:rPr>
        <w:t>签署日期：</w:t>
      </w:r>
      <w:r>
        <w:rPr>
          <w:rFonts w:hint="eastAsia" w:asciiTheme="minorEastAsia" w:hAnsiTheme="minorEastAsia" w:eastAsiaTheme="minorEastAsia" w:cstheme="minorEastAsia"/>
          <w:color w:val="000000"/>
          <w:sz w:val="24"/>
          <w:u w:val="single"/>
        </w:rPr>
        <w:t xml:space="preserve">      年      月      日</w:t>
      </w:r>
      <w:r>
        <w:rPr>
          <w:rFonts w:hint="eastAsia" w:asciiTheme="minorEastAsia" w:hAnsiTheme="minorEastAsia" w:eastAsiaTheme="minorEastAsia" w:cstheme="minorEastAsia"/>
          <w:color w:val="000000"/>
          <w:sz w:val="24"/>
        </w:rPr>
        <w:t xml:space="preserve">          传真：</w:t>
      </w:r>
      <w:r>
        <w:rPr>
          <w:rFonts w:hint="eastAsia" w:asciiTheme="minorEastAsia" w:hAnsiTheme="minorEastAsia" w:eastAsiaTheme="minorEastAsia" w:cstheme="minorEastAsia"/>
          <w:color w:val="000000"/>
          <w:sz w:val="24"/>
          <w:u w:val="single"/>
        </w:rPr>
        <w:t xml:space="preserve">          </w:t>
      </w:r>
      <w:r>
        <w:rPr>
          <w:rFonts w:hint="eastAsia" w:asciiTheme="minorEastAsia" w:hAnsiTheme="minorEastAsia" w:eastAsiaTheme="minorEastAsia" w:cstheme="minorEastAsia"/>
          <w:sz w:val="24"/>
          <w:u w:val="single"/>
        </w:rPr>
        <w:t xml:space="preserve">      </w:t>
      </w:r>
      <w:r>
        <w:rPr>
          <w:rFonts w:hint="eastAsia" w:asciiTheme="minorEastAsia" w:hAnsiTheme="minorEastAsia" w:eastAsiaTheme="minorEastAsia" w:cstheme="minorEastAsia"/>
          <w:sz w:val="24"/>
        </w:rPr>
        <w:t xml:space="preserve">   </w:t>
      </w:r>
    </w:p>
    <w:p w14:paraId="1FECF7A6">
      <w:pPr>
        <w:spacing w:line="360" w:lineRule="auto"/>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格式6</w:t>
      </w:r>
    </w:p>
    <w:p w14:paraId="182B1EA5">
      <w:pPr>
        <w:ind w:firstLine="2692" w:firstLineChars="745"/>
        <w:rPr>
          <w:rFonts w:hint="eastAsia" w:asciiTheme="minorEastAsia" w:hAnsiTheme="minorEastAsia" w:eastAsiaTheme="minorEastAsia" w:cstheme="minorEastAsia"/>
          <w:b/>
          <w:kern w:val="0"/>
          <w:sz w:val="36"/>
          <w:szCs w:val="36"/>
        </w:rPr>
      </w:pPr>
      <w:r>
        <w:rPr>
          <w:rFonts w:hint="eastAsia" w:asciiTheme="minorEastAsia" w:hAnsiTheme="minorEastAsia" w:eastAsiaTheme="minorEastAsia" w:cstheme="minorEastAsia"/>
          <w:b/>
          <w:kern w:val="0"/>
          <w:sz w:val="36"/>
          <w:szCs w:val="36"/>
        </w:rPr>
        <w:t>投标产品品牌及性能介绍</w:t>
      </w:r>
    </w:p>
    <w:p w14:paraId="3DB9ED8D">
      <w:pPr>
        <w:spacing w:line="48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加盖投标人公章</w:t>
      </w:r>
    </w:p>
    <w:p w14:paraId="6E1837FE">
      <w:pPr>
        <w:spacing w:line="480" w:lineRule="exact"/>
        <w:rPr>
          <w:rFonts w:hint="eastAsia" w:asciiTheme="minorEastAsia" w:hAnsiTheme="minorEastAsia" w:eastAsiaTheme="minorEastAsia" w:cstheme="minorEastAsia"/>
          <w:sz w:val="24"/>
        </w:rPr>
      </w:pPr>
    </w:p>
    <w:p w14:paraId="5F602D54">
      <w:pPr>
        <w:spacing w:line="480" w:lineRule="exact"/>
        <w:rPr>
          <w:rFonts w:hint="eastAsia" w:asciiTheme="minorEastAsia" w:hAnsiTheme="minorEastAsia" w:eastAsiaTheme="minorEastAsia" w:cstheme="minorEastAsia"/>
          <w:sz w:val="24"/>
        </w:rPr>
      </w:pPr>
    </w:p>
    <w:p w14:paraId="214DC017">
      <w:pPr>
        <w:spacing w:line="480" w:lineRule="exact"/>
        <w:rPr>
          <w:rFonts w:hint="eastAsia" w:asciiTheme="minorEastAsia" w:hAnsiTheme="minorEastAsia" w:eastAsiaTheme="minorEastAsia" w:cstheme="minorEastAsia"/>
          <w:color w:val="000000" w:themeColor="text1"/>
          <w:sz w:val="24"/>
        </w:rPr>
      </w:pPr>
    </w:p>
    <w:p w14:paraId="6024D98B">
      <w:pPr>
        <w:spacing w:line="480" w:lineRule="exact"/>
        <w:rPr>
          <w:rFonts w:hint="eastAsia" w:asciiTheme="minorEastAsia" w:hAnsiTheme="minorEastAsia" w:eastAsiaTheme="minorEastAsia" w:cstheme="minorEastAsia"/>
          <w:color w:val="000000" w:themeColor="text1"/>
          <w:sz w:val="24"/>
        </w:rPr>
      </w:pPr>
    </w:p>
    <w:p w14:paraId="0C6F500A">
      <w:pPr>
        <w:spacing w:line="480" w:lineRule="exact"/>
        <w:rPr>
          <w:rFonts w:hint="eastAsia" w:asciiTheme="minorEastAsia" w:hAnsiTheme="minorEastAsia" w:eastAsiaTheme="minorEastAsia" w:cstheme="minorEastAsia"/>
          <w:color w:val="000000" w:themeColor="text1"/>
          <w:sz w:val="24"/>
        </w:rPr>
      </w:pPr>
    </w:p>
    <w:p w14:paraId="00192FAD">
      <w:pPr>
        <w:spacing w:line="480" w:lineRule="exact"/>
        <w:rPr>
          <w:rFonts w:hint="eastAsia" w:asciiTheme="minorEastAsia" w:hAnsiTheme="minorEastAsia" w:eastAsiaTheme="minorEastAsia" w:cstheme="minorEastAsia"/>
          <w:color w:val="000000" w:themeColor="text1"/>
          <w:sz w:val="24"/>
        </w:rPr>
      </w:pPr>
    </w:p>
    <w:p w14:paraId="13E005D1">
      <w:pPr>
        <w:spacing w:line="480" w:lineRule="exact"/>
        <w:rPr>
          <w:rFonts w:hint="eastAsia" w:asciiTheme="minorEastAsia" w:hAnsiTheme="minorEastAsia" w:eastAsiaTheme="minorEastAsia" w:cstheme="minorEastAsia"/>
          <w:color w:val="000000" w:themeColor="text1"/>
          <w:sz w:val="24"/>
        </w:rPr>
      </w:pPr>
    </w:p>
    <w:p w14:paraId="599FE735">
      <w:pPr>
        <w:spacing w:line="480" w:lineRule="exact"/>
        <w:rPr>
          <w:rFonts w:hint="eastAsia" w:asciiTheme="minorEastAsia" w:hAnsiTheme="minorEastAsia" w:eastAsiaTheme="minorEastAsia" w:cstheme="minorEastAsia"/>
          <w:color w:val="000000" w:themeColor="text1"/>
          <w:sz w:val="24"/>
        </w:rPr>
      </w:pPr>
    </w:p>
    <w:p w14:paraId="72B48C17">
      <w:pPr>
        <w:spacing w:line="480" w:lineRule="exact"/>
        <w:rPr>
          <w:rFonts w:hint="eastAsia" w:asciiTheme="minorEastAsia" w:hAnsiTheme="minorEastAsia" w:eastAsiaTheme="minorEastAsia" w:cstheme="minorEastAsia"/>
          <w:color w:val="000000" w:themeColor="text1"/>
          <w:sz w:val="24"/>
        </w:rPr>
      </w:pPr>
    </w:p>
    <w:p w14:paraId="000403EF">
      <w:pPr>
        <w:spacing w:line="480" w:lineRule="exact"/>
        <w:rPr>
          <w:rFonts w:hint="eastAsia" w:asciiTheme="minorEastAsia" w:hAnsiTheme="minorEastAsia" w:eastAsiaTheme="minorEastAsia" w:cstheme="minorEastAsia"/>
          <w:color w:val="000000" w:themeColor="text1"/>
          <w:sz w:val="24"/>
        </w:rPr>
      </w:pPr>
    </w:p>
    <w:p w14:paraId="7B7E9CC3">
      <w:pPr>
        <w:spacing w:line="480" w:lineRule="exact"/>
        <w:rPr>
          <w:rFonts w:hint="eastAsia" w:asciiTheme="minorEastAsia" w:hAnsiTheme="minorEastAsia" w:eastAsiaTheme="minorEastAsia" w:cstheme="minorEastAsia"/>
          <w:color w:val="000000" w:themeColor="text1"/>
          <w:sz w:val="24"/>
        </w:rPr>
      </w:pPr>
    </w:p>
    <w:p w14:paraId="7FD8075D">
      <w:pPr>
        <w:spacing w:line="480" w:lineRule="exact"/>
        <w:rPr>
          <w:rFonts w:hint="eastAsia" w:asciiTheme="minorEastAsia" w:hAnsiTheme="minorEastAsia" w:eastAsiaTheme="minorEastAsia" w:cstheme="minorEastAsia"/>
          <w:color w:val="000000" w:themeColor="text1"/>
          <w:sz w:val="24"/>
        </w:rPr>
      </w:pPr>
    </w:p>
    <w:p w14:paraId="1AA9ED3D">
      <w:pPr>
        <w:spacing w:line="480" w:lineRule="exact"/>
        <w:rPr>
          <w:rFonts w:hint="eastAsia" w:asciiTheme="minorEastAsia" w:hAnsiTheme="minorEastAsia" w:eastAsiaTheme="minorEastAsia" w:cstheme="minorEastAsia"/>
          <w:color w:val="000000" w:themeColor="text1"/>
          <w:sz w:val="24"/>
        </w:rPr>
      </w:pPr>
    </w:p>
    <w:p w14:paraId="48B4D7EB">
      <w:pPr>
        <w:spacing w:line="480" w:lineRule="exact"/>
        <w:rPr>
          <w:rFonts w:hint="eastAsia" w:asciiTheme="minorEastAsia" w:hAnsiTheme="minorEastAsia" w:eastAsiaTheme="minorEastAsia" w:cstheme="minorEastAsia"/>
          <w:color w:val="000000" w:themeColor="text1"/>
          <w:sz w:val="24"/>
        </w:rPr>
      </w:pPr>
    </w:p>
    <w:p w14:paraId="33728145">
      <w:pPr>
        <w:spacing w:line="480" w:lineRule="exact"/>
        <w:rPr>
          <w:rFonts w:hint="eastAsia" w:asciiTheme="minorEastAsia" w:hAnsiTheme="minorEastAsia" w:eastAsiaTheme="minorEastAsia" w:cstheme="minorEastAsia"/>
          <w:color w:val="000000" w:themeColor="text1"/>
          <w:sz w:val="24"/>
        </w:rPr>
      </w:pPr>
    </w:p>
    <w:p w14:paraId="4AF2D11C">
      <w:pPr>
        <w:spacing w:line="480" w:lineRule="exact"/>
        <w:rPr>
          <w:rFonts w:hint="eastAsia" w:asciiTheme="minorEastAsia" w:hAnsiTheme="minorEastAsia" w:eastAsiaTheme="minorEastAsia" w:cstheme="minorEastAsia"/>
          <w:color w:val="000000" w:themeColor="text1"/>
          <w:sz w:val="24"/>
        </w:rPr>
      </w:pPr>
    </w:p>
    <w:p w14:paraId="65B7D845">
      <w:pPr>
        <w:spacing w:line="480" w:lineRule="exact"/>
        <w:rPr>
          <w:rFonts w:hint="eastAsia" w:asciiTheme="minorEastAsia" w:hAnsiTheme="minorEastAsia" w:eastAsiaTheme="minorEastAsia" w:cstheme="minorEastAsia"/>
          <w:color w:val="000000" w:themeColor="text1"/>
          <w:sz w:val="24"/>
        </w:rPr>
      </w:pPr>
    </w:p>
    <w:p w14:paraId="19A2FB71">
      <w:pPr>
        <w:spacing w:line="480" w:lineRule="exact"/>
        <w:rPr>
          <w:rFonts w:hint="eastAsia" w:asciiTheme="minorEastAsia" w:hAnsiTheme="minorEastAsia" w:eastAsiaTheme="minorEastAsia" w:cstheme="minorEastAsia"/>
          <w:color w:val="000000" w:themeColor="text1"/>
          <w:sz w:val="24"/>
        </w:rPr>
      </w:pPr>
    </w:p>
    <w:p w14:paraId="3C607920">
      <w:pPr>
        <w:spacing w:line="480" w:lineRule="exact"/>
        <w:rPr>
          <w:rFonts w:hint="eastAsia" w:asciiTheme="minorEastAsia" w:hAnsiTheme="minorEastAsia" w:eastAsiaTheme="minorEastAsia" w:cstheme="minorEastAsia"/>
          <w:color w:val="000000" w:themeColor="text1"/>
          <w:sz w:val="24"/>
        </w:rPr>
      </w:pPr>
    </w:p>
    <w:p w14:paraId="078DDD90">
      <w:pPr>
        <w:spacing w:line="480" w:lineRule="exact"/>
        <w:rPr>
          <w:rFonts w:hint="eastAsia" w:asciiTheme="minorEastAsia" w:hAnsiTheme="minorEastAsia" w:eastAsiaTheme="minorEastAsia" w:cstheme="minorEastAsia"/>
          <w:color w:val="000000" w:themeColor="text1"/>
          <w:sz w:val="24"/>
        </w:rPr>
      </w:pPr>
    </w:p>
    <w:p w14:paraId="0F36B188">
      <w:pPr>
        <w:spacing w:line="480" w:lineRule="exact"/>
        <w:rPr>
          <w:rFonts w:hint="eastAsia" w:asciiTheme="minorEastAsia" w:hAnsiTheme="minorEastAsia" w:eastAsiaTheme="minorEastAsia" w:cstheme="minorEastAsia"/>
          <w:color w:val="000000" w:themeColor="text1"/>
          <w:sz w:val="24"/>
        </w:rPr>
      </w:pPr>
    </w:p>
    <w:p w14:paraId="1850F364">
      <w:pPr>
        <w:spacing w:line="480" w:lineRule="exact"/>
        <w:rPr>
          <w:rFonts w:hint="eastAsia" w:asciiTheme="minorEastAsia" w:hAnsiTheme="minorEastAsia" w:eastAsiaTheme="minorEastAsia" w:cstheme="minorEastAsia"/>
          <w:color w:val="000000" w:themeColor="text1"/>
          <w:sz w:val="24"/>
        </w:rPr>
      </w:pPr>
    </w:p>
    <w:p w14:paraId="149766D4">
      <w:pPr>
        <w:spacing w:line="480" w:lineRule="exact"/>
        <w:rPr>
          <w:rFonts w:hint="eastAsia" w:asciiTheme="minorEastAsia" w:hAnsiTheme="minorEastAsia" w:eastAsiaTheme="minorEastAsia" w:cstheme="minorEastAsia"/>
          <w:color w:val="000000" w:themeColor="text1"/>
          <w:sz w:val="24"/>
        </w:rPr>
      </w:pPr>
    </w:p>
    <w:p w14:paraId="1F157BBB">
      <w:pPr>
        <w:spacing w:line="480" w:lineRule="exact"/>
        <w:rPr>
          <w:rFonts w:hint="eastAsia" w:asciiTheme="minorEastAsia" w:hAnsiTheme="minorEastAsia" w:eastAsiaTheme="minorEastAsia" w:cstheme="minorEastAsia"/>
          <w:color w:val="000000" w:themeColor="text1"/>
          <w:sz w:val="24"/>
        </w:rPr>
      </w:pPr>
    </w:p>
    <w:p w14:paraId="55A1ED86">
      <w:pPr>
        <w:widowControl/>
        <w:jc w:val="left"/>
        <w:rPr>
          <w:rFonts w:hint="eastAsia"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br w:type="page"/>
      </w:r>
    </w:p>
    <w:p w14:paraId="581A6BAA">
      <w:pPr>
        <w:spacing w:line="48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格式7</w:t>
      </w:r>
    </w:p>
    <w:p w14:paraId="630D193E">
      <w:pPr>
        <w:ind w:firstLine="3437" w:firstLineChars="951"/>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b/>
          <w:kern w:val="0"/>
          <w:sz w:val="36"/>
          <w:szCs w:val="36"/>
        </w:rPr>
        <w:t>售后服务能力说明</w:t>
      </w:r>
    </w:p>
    <w:p w14:paraId="74466A48">
      <w:pPr>
        <w:spacing w:line="480" w:lineRule="exact"/>
        <w:ind w:firstLine="480" w:firstLineChars="200"/>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加盖投标人公章</w:t>
      </w:r>
    </w:p>
    <w:p w14:paraId="750F0C1C">
      <w:pPr>
        <w:spacing w:line="360" w:lineRule="exact"/>
        <w:ind w:firstLine="480" w:firstLineChars="200"/>
        <w:rPr>
          <w:rFonts w:hint="eastAsia" w:asciiTheme="minorEastAsia" w:hAnsiTheme="minorEastAsia" w:eastAsiaTheme="minorEastAsia" w:cstheme="minorEastAsia"/>
          <w:sz w:val="24"/>
        </w:rPr>
      </w:pPr>
    </w:p>
    <w:p w14:paraId="5F045482">
      <w:pPr>
        <w:jc w:val="center"/>
        <w:rPr>
          <w:rFonts w:hint="eastAsia" w:asciiTheme="minorEastAsia" w:hAnsiTheme="minorEastAsia" w:eastAsiaTheme="minorEastAsia" w:cstheme="minorEastAsia"/>
          <w:b/>
          <w:color w:val="000000" w:themeColor="text1"/>
          <w:sz w:val="28"/>
          <w:szCs w:val="28"/>
        </w:rPr>
      </w:pPr>
    </w:p>
    <w:p w14:paraId="21A1C415">
      <w:pPr>
        <w:jc w:val="center"/>
        <w:rPr>
          <w:rFonts w:hint="eastAsia" w:asciiTheme="minorEastAsia" w:hAnsiTheme="minorEastAsia" w:eastAsiaTheme="minorEastAsia" w:cstheme="minorEastAsia"/>
          <w:b/>
          <w:color w:val="000000" w:themeColor="text1"/>
          <w:sz w:val="28"/>
          <w:szCs w:val="28"/>
        </w:rPr>
      </w:pPr>
    </w:p>
    <w:p w14:paraId="2383A241">
      <w:pPr>
        <w:jc w:val="center"/>
        <w:rPr>
          <w:rFonts w:hint="eastAsia" w:asciiTheme="minorEastAsia" w:hAnsiTheme="minorEastAsia" w:eastAsiaTheme="minorEastAsia" w:cstheme="minorEastAsia"/>
          <w:b/>
          <w:color w:val="000000" w:themeColor="text1"/>
          <w:sz w:val="28"/>
          <w:szCs w:val="28"/>
        </w:rPr>
      </w:pPr>
    </w:p>
    <w:p w14:paraId="4152CEFB">
      <w:pPr>
        <w:jc w:val="center"/>
        <w:rPr>
          <w:rFonts w:hint="eastAsia" w:asciiTheme="minorEastAsia" w:hAnsiTheme="minorEastAsia" w:eastAsiaTheme="minorEastAsia" w:cstheme="minorEastAsia"/>
          <w:b/>
          <w:color w:val="000000" w:themeColor="text1"/>
          <w:sz w:val="28"/>
          <w:szCs w:val="28"/>
        </w:rPr>
      </w:pPr>
    </w:p>
    <w:p w14:paraId="0C3ACC0E">
      <w:pPr>
        <w:jc w:val="center"/>
        <w:rPr>
          <w:rFonts w:hint="eastAsia" w:asciiTheme="minorEastAsia" w:hAnsiTheme="minorEastAsia" w:eastAsiaTheme="minorEastAsia" w:cstheme="minorEastAsia"/>
          <w:b/>
          <w:color w:val="000000" w:themeColor="text1"/>
          <w:sz w:val="28"/>
          <w:szCs w:val="28"/>
        </w:rPr>
      </w:pPr>
    </w:p>
    <w:p w14:paraId="39CA263F">
      <w:pPr>
        <w:jc w:val="center"/>
        <w:rPr>
          <w:rFonts w:hint="eastAsia" w:asciiTheme="minorEastAsia" w:hAnsiTheme="minorEastAsia" w:eastAsiaTheme="minorEastAsia" w:cstheme="minorEastAsia"/>
          <w:b/>
          <w:color w:val="000000" w:themeColor="text1"/>
          <w:sz w:val="28"/>
          <w:szCs w:val="28"/>
        </w:rPr>
      </w:pPr>
    </w:p>
    <w:p w14:paraId="43E4A8F2">
      <w:pPr>
        <w:jc w:val="center"/>
        <w:rPr>
          <w:rFonts w:hint="eastAsia" w:asciiTheme="minorEastAsia" w:hAnsiTheme="minorEastAsia" w:eastAsiaTheme="minorEastAsia" w:cstheme="minorEastAsia"/>
          <w:b/>
          <w:color w:val="000000" w:themeColor="text1"/>
          <w:sz w:val="28"/>
          <w:szCs w:val="28"/>
        </w:rPr>
      </w:pPr>
    </w:p>
    <w:p w14:paraId="582C34D3">
      <w:pPr>
        <w:jc w:val="center"/>
        <w:rPr>
          <w:rFonts w:hint="eastAsia" w:asciiTheme="minorEastAsia" w:hAnsiTheme="minorEastAsia" w:eastAsiaTheme="minorEastAsia" w:cstheme="minorEastAsia"/>
          <w:b/>
          <w:color w:val="000000" w:themeColor="text1"/>
          <w:sz w:val="28"/>
          <w:szCs w:val="28"/>
        </w:rPr>
      </w:pPr>
    </w:p>
    <w:p w14:paraId="2CAECB97">
      <w:pPr>
        <w:jc w:val="center"/>
        <w:rPr>
          <w:rFonts w:hint="eastAsia" w:asciiTheme="minorEastAsia" w:hAnsiTheme="minorEastAsia" w:eastAsiaTheme="minorEastAsia" w:cstheme="minorEastAsia"/>
          <w:b/>
          <w:color w:val="000000" w:themeColor="text1"/>
          <w:sz w:val="28"/>
          <w:szCs w:val="28"/>
        </w:rPr>
      </w:pPr>
    </w:p>
    <w:p w14:paraId="05F9C791">
      <w:pPr>
        <w:jc w:val="center"/>
        <w:rPr>
          <w:rFonts w:hint="eastAsia" w:asciiTheme="minorEastAsia" w:hAnsiTheme="minorEastAsia" w:eastAsiaTheme="minorEastAsia" w:cstheme="minorEastAsia"/>
          <w:b/>
          <w:color w:val="000000" w:themeColor="text1"/>
          <w:sz w:val="28"/>
          <w:szCs w:val="28"/>
        </w:rPr>
      </w:pPr>
    </w:p>
    <w:p w14:paraId="1DA54B8D">
      <w:pPr>
        <w:jc w:val="center"/>
        <w:rPr>
          <w:rFonts w:hint="eastAsia" w:asciiTheme="minorEastAsia" w:hAnsiTheme="minorEastAsia" w:eastAsiaTheme="minorEastAsia" w:cstheme="minorEastAsia"/>
          <w:b/>
          <w:color w:val="000000" w:themeColor="text1"/>
          <w:sz w:val="28"/>
          <w:szCs w:val="28"/>
        </w:rPr>
      </w:pPr>
    </w:p>
    <w:p w14:paraId="236CECFF">
      <w:pPr>
        <w:jc w:val="center"/>
        <w:rPr>
          <w:rFonts w:hint="eastAsia" w:asciiTheme="minorEastAsia" w:hAnsiTheme="minorEastAsia" w:eastAsiaTheme="minorEastAsia" w:cstheme="minorEastAsia"/>
          <w:b/>
          <w:color w:val="000000" w:themeColor="text1"/>
          <w:sz w:val="28"/>
          <w:szCs w:val="28"/>
        </w:rPr>
      </w:pPr>
    </w:p>
    <w:p w14:paraId="0A11CF69">
      <w:pPr>
        <w:jc w:val="center"/>
        <w:rPr>
          <w:rFonts w:hint="eastAsia" w:asciiTheme="minorEastAsia" w:hAnsiTheme="minorEastAsia" w:eastAsiaTheme="minorEastAsia" w:cstheme="minorEastAsia"/>
          <w:b/>
          <w:color w:val="000000" w:themeColor="text1"/>
          <w:sz w:val="28"/>
          <w:szCs w:val="28"/>
        </w:rPr>
      </w:pPr>
    </w:p>
    <w:p w14:paraId="33D70163">
      <w:pPr>
        <w:jc w:val="center"/>
        <w:rPr>
          <w:rFonts w:hint="eastAsia" w:asciiTheme="minorEastAsia" w:hAnsiTheme="minorEastAsia" w:eastAsiaTheme="minorEastAsia" w:cstheme="minorEastAsia"/>
          <w:b/>
          <w:color w:val="000000" w:themeColor="text1"/>
          <w:sz w:val="28"/>
          <w:szCs w:val="28"/>
        </w:rPr>
      </w:pPr>
    </w:p>
    <w:p w14:paraId="0CDACDE0">
      <w:pPr>
        <w:jc w:val="center"/>
        <w:rPr>
          <w:rFonts w:hint="eastAsia" w:asciiTheme="minorEastAsia" w:hAnsiTheme="minorEastAsia" w:eastAsiaTheme="minorEastAsia" w:cstheme="minorEastAsia"/>
          <w:b/>
          <w:color w:val="000000" w:themeColor="text1"/>
          <w:sz w:val="28"/>
          <w:szCs w:val="28"/>
        </w:rPr>
      </w:pPr>
    </w:p>
    <w:p w14:paraId="4CC6E7A3">
      <w:pPr>
        <w:spacing w:line="480" w:lineRule="exact"/>
        <w:rPr>
          <w:rFonts w:hint="eastAsia" w:asciiTheme="minorEastAsia" w:hAnsiTheme="minorEastAsia" w:eastAsiaTheme="minorEastAsia" w:cstheme="minorEastAsia"/>
          <w:b/>
          <w:color w:val="000000" w:themeColor="text1"/>
          <w:sz w:val="28"/>
          <w:szCs w:val="28"/>
        </w:rPr>
      </w:pPr>
    </w:p>
    <w:p w14:paraId="33CE286D">
      <w:pPr>
        <w:spacing w:line="480" w:lineRule="exact"/>
        <w:rPr>
          <w:rFonts w:hint="eastAsia" w:asciiTheme="minorEastAsia" w:hAnsiTheme="minorEastAsia" w:eastAsiaTheme="minorEastAsia" w:cstheme="minorEastAsia"/>
          <w:b/>
          <w:color w:val="000000" w:themeColor="text1"/>
          <w:sz w:val="28"/>
          <w:szCs w:val="28"/>
        </w:rPr>
      </w:pPr>
    </w:p>
    <w:p w14:paraId="26FEF2FD">
      <w:pPr>
        <w:spacing w:line="480" w:lineRule="exact"/>
        <w:rPr>
          <w:rFonts w:hint="eastAsia" w:asciiTheme="minorEastAsia" w:hAnsiTheme="minorEastAsia" w:eastAsiaTheme="minorEastAsia" w:cstheme="minorEastAsia"/>
          <w:b/>
          <w:color w:val="000000" w:themeColor="text1"/>
          <w:sz w:val="28"/>
          <w:szCs w:val="28"/>
        </w:rPr>
      </w:pPr>
    </w:p>
    <w:p w14:paraId="7994BFF3">
      <w:pPr>
        <w:spacing w:line="480" w:lineRule="exact"/>
        <w:rPr>
          <w:rFonts w:hint="eastAsia" w:asciiTheme="minorEastAsia" w:hAnsiTheme="minorEastAsia" w:eastAsiaTheme="minorEastAsia" w:cstheme="minorEastAsia"/>
          <w:b/>
          <w:color w:val="000000" w:themeColor="text1"/>
          <w:sz w:val="28"/>
          <w:szCs w:val="28"/>
        </w:rPr>
      </w:pPr>
    </w:p>
    <w:p w14:paraId="01C60869">
      <w:pPr>
        <w:widowControl/>
        <w:jc w:val="lef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br w:type="page"/>
      </w:r>
    </w:p>
    <w:p w14:paraId="0F9B6277">
      <w:pPr>
        <w:spacing w:line="480" w:lineRule="exact"/>
        <w:rPr>
          <w:rFonts w:hint="eastAsia" w:asciiTheme="minorEastAsia" w:hAnsiTheme="minorEastAsia" w:eastAsiaTheme="minorEastAsia" w:cstheme="minorEastAsia"/>
          <w:b/>
          <w:color w:val="000000" w:themeColor="text1"/>
          <w:sz w:val="28"/>
          <w:szCs w:val="28"/>
        </w:rPr>
      </w:pPr>
      <w:r>
        <w:rPr>
          <w:rFonts w:hint="eastAsia" w:asciiTheme="minorEastAsia" w:hAnsiTheme="minorEastAsia" w:eastAsiaTheme="minorEastAsia" w:cstheme="minorEastAsia"/>
          <w:sz w:val="24"/>
        </w:rPr>
        <w:t>格式8</w:t>
      </w:r>
    </w:p>
    <w:tbl>
      <w:tblPr>
        <w:tblStyle w:val="9"/>
        <w:tblW w:w="9654" w:type="dxa"/>
        <w:tblInd w:w="93" w:type="dxa"/>
        <w:tblLayout w:type="fixed"/>
        <w:tblCellMar>
          <w:top w:w="0" w:type="dxa"/>
          <w:left w:w="108" w:type="dxa"/>
          <w:bottom w:w="0" w:type="dxa"/>
          <w:right w:w="108" w:type="dxa"/>
        </w:tblCellMar>
      </w:tblPr>
      <w:tblGrid>
        <w:gridCol w:w="1716"/>
        <w:gridCol w:w="1985"/>
        <w:gridCol w:w="850"/>
        <w:gridCol w:w="1134"/>
        <w:gridCol w:w="1276"/>
        <w:gridCol w:w="142"/>
        <w:gridCol w:w="2551"/>
      </w:tblGrid>
      <w:tr w14:paraId="3DC1D031">
        <w:tblPrEx>
          <w:tblCellMar>
            <w:top w:w="0" w:type="dxa"/>
            <w:left w:w="108" w:type="dxa"/>
            <w:bottom w:w="0" w:type="dxa"/>
            <w:right w:w="108" w:type="dxa"/>
          </w:tblCellMar>
        </w:tblPrEx>
        <w:trPr>
          <w:trHeight w:val="372" w:hRule="atLeast"/>
        </w:trPr>
        <w:tc>
          <w:tcPr>
            <w:tcW w:w="1716" w:type="dxa"/>
            <w:vMerge w:val="restart"/>
            <w:tcBorders>
              <w:top w:val="single" w:color="auto" w:sz="8" w:space="0"/>
              <w:left w:val="single" w:color="auto" w:sz="8" w:space="0"/>
              <w:bottom w:val="single" w:color="auto" w:sz="8" w:space="0"/>
              <w:right w:val="single" w:color="auto" w:sz="8" w:space="0"/>
            </w:tcBorders>
            <w:shd w:val="clear" w:color="auto" w:fill="auto"/>
            <w:vAlign w:val="center"/>
          </w:tcPr>
          <w:p w14:paraId="093954FE">
            <w:pPr>
              <w:widowControl/>
              <w:jc w:val="center"/>
              <w:rPr>
                <w:rFonts w:hint="eastAsia" w:asciiTheme="minorEastAsia" w:hAnsiTheme="minorEastAsia" w:eastAsiaTheme="minorEastAsia" w:cstheme="minorEastAsia"/>
                <w:b/>
                <w:bCs/>
                <w:color w:val="000000"/>
                <w:kern w:val="0"/>
                <w:sz w:val="28"/>
                <w:szCs w:val="28"/>
              </w:rPr>
            </w:pPr>
            <w:r>
              <w:rPr>
                <w:rFonts w:hint="eastAsia" w:asciiTheme="minorEastAsia" w:hAnsiTheme="minorEastAsia" w:eastAsiaTheme="minorEastAsia" w:cstheme="minorEastAsia"/>
                <w:b/>
                <w:bCs/>
                <w:color w:val="000000"/>
                <w:kern w:val="0"/>
                <w:sz w:val="28"/>
                <w:szCs w:val="28"/>
              </w:rPr>
              <w:t>商务标</w:t>
            </w:r>
          </w:p>
          <w:p w14:paraId="194E7871">
            <w:pPr>
              <w:widowControl/>
              <w:jc w:val="center"/>
              <w:rPr>
                <w:rFonts w:hint="eastAsia" w:asciiTheme="minorEastAsia" w:hAnsiTheme="minorEastAsia" w:eastAsiaTheme="minorEastAsia" w:cstheme="minorEastAsia"/>
                <w:b/>
                <w:bCs/>
                <w:color w:val="000000"/>
                <w:kern w:val="0"/>
                <w:sz w:val="28"/>
                <w:szCs w:val="28"/>
              </w:rPr>
            </w:pPr>
            <w:r>
              <w:rPr>
                <w:rFonts w:hint="eastAsia" w:asciiTheme="minorEastAsia" w:hAnsiTheme="minorEastAsia" w:eastAsiaTheme="minorEastAsia" w:cstheme="minorEastAsia"/>
                <w:b/>
                <w:bCs/>
                <w:color w:val="000000"/>
                <w:kern w:val="0"/>
                <w:sz w:val="28"/>
                <w:szCs w:val="28"/>
              </w:rPr>
              <w:t>投标条款</w:t>
            </w:r>
          </w:p>
        </w:tc>
        <w:tc>
          <w:tcPr>
            <w:tcW w:w="7938" w:type="dxa"/>
            <w:gridSpan w:val="6"/>
            <w:tcBorders>
              <w:top w:val="single" w:color="auto" w:sz="8" w:space="0"/>
              <w:left w:val="single" w:color="auto" w:sz="8" w:space="0"/>
              <w:bottom w:val="single" w:color="auto" w:sz="8" w:space="0"/>
              <w:right w:val="single" w:color="auto" w:sz="8" w:space="0"/>
            </w:tcBorders>
            <w:shd w:val="clear" w:color="auto" w:fill="auto"/>
            <w:vAlign w:val="center"/>
          </w:tcPr>
          <w:p w14:paraId="54D960E9">
            <w:pPr>
              <w:widowControl/>
              <w:jc w:val="left"/>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投标公司全称：</w:t>
            </w:r>
          </w:p>
        </w:tc>
      </w:tr>
      <w:tr w14:paraId="7717AA04">
        <w:tblPrEx>
          <w:tblCellMar>
            <w:top w:w="0" w:type="dxa"/>
            <w:left w:w="108" w:type="dxa"/>
            <w:bottom w:w="0" w:type="dxa"/>
            <w:right w:w="108" w:type="dxa"/>
          </w:tblCellMar>
        </w:tblPrEx>
        <w:trPr>
          <w:trHeight w:val="372" w:hRule="atLeast"/>
        </w:trPr>
        <w:tc>
          <w:tcPr>
            <w:tcW w:w="1716" w:type="dxa"/>
            <w:vMerge w:val="continue"/>
            <w:tcBorders>
              <w:top w:val="single" w:color="auto" w:sz="8" w:space="0"/>
              <w:left w:val="single" w:color="auto" w:sz="8" w:space="0"/>
              <w:bottom w:val="single" w:color="auto" w:sz="8" w:space="0"/>
              <w:right w:val="single" w:color="auto" w:sz="8" w:space="0"/>
            </w:tcBorders>
            <w:vAlign w:val="center"/>
          </w:tcPr>
          <w:p w14:paraId="6152D0E4">
            <w:pPr>
              <w:widowControl/>
              <w:jc w:val="left"/>
              <w:rPr>
                <w:rFonts w:hint="eastAsia" w:asciiTheme="minorEastAsia" w:hAnsiTheme="minorEastAsia" w:eastAsiaTheme="minorEastAsia" w:cstheme="minorEastAsia"/>
                <w:b/>
                <w:bCs/>
                <w:color w:val="000000"/>
                <w:kern w:val="0"/>
                <w:sz w:val="28"/>
                <w:szCs w:val="28"/>
              </w:rPr>
            </w:pPr>
          </w:p>
        </w:tc>
        <w:tc>
          <w:tcPr>
            <w:tcW w:w="7938" w:type="dxa"/>
            <w:gridSpan w:val="6"/>
            <w:tcBorders>
              <w:top w:val="single" w:color="auto" w:sz="8" w:space="0"/>
              <w:left w:val="single" w:color="auto" w:sz="8" w:space="0"/>
              <w:bottom w:val="single" w:color="auto" w:sz="8" w:space="0"/>
              <w:right w:val="single" w:color="auto" w:sz="8" w:space="0"/>
            </w:tcBorders>
            <w:shd w:val="clear" w:color="auto" w:fill="auto"/>
            <w:vAlign w:val="center"/>
          </w:tcPr>
          <w:p w14:paraId="3E7B6332">
            <w:pPr>
              <w:widowControl/>
              <w:jc w:val="left"/>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投标项目：</w:t>
            </w:r>
          </w:p>
        </w:tc>
      </w:tr>
      <w:tr w14:paraId="4EF99E31">
        <w:tblPrEx>
          <w:tblCellMar>
            <w:top w:w="0" w:type="dxa"/>
            <w:left w:w="108" w:type="dxa"/>
            <w:bottom w:w="0" w:type="dxa"/>
            <w:right w:w="108" w:type="dxa"/>
          </w:tblCellMar>
        </w:tblPrEx>
        <w:trPr>
          <w:trHeight w:val="372" w:hRule="atLeast"/>
        </w:trPr>
        <w:tc>
          <w:tcPr>
            <w:tcW w:w="1716" w:type="dxa"/>
            <w:vMerge w:val="continue"/>
            <w:tcBorders>
              <w:top w:val="single" w:color="auto" w:sz="8" w:space="0"/>
              <w:left w:val="single" w:color="auto" w:sz="8" w:space="0"/>
              <w:bottom w:val="single" w:color="auto" w:sz="8" w:space="0"/>
              <w:right w:val="single" w:color="auto" w:sz="8" w:space="0"/>
            </w:tcBorders>
            <w:vAlign w:val="center"/>
          </w:tcPr>
          <w:p w14:paraId="00E2A6A0">
            <w:pPr>
              <w:widowControl/>
              <w:jc w:val="left"/>
              <w:rPr>
                <w:rFonts w:hint="eastAsia" w:asciiTheme="minorEastAsia" w:hAnsiTheme="minorEastAsia" w:eastAsiaTheme="minorEastAsia" w:cstheme="minorEastAsia"/>
                <w:b/>
                <w:bCs/>
                <w:color w:val="000000"/>
                <w:kern w:val="0"/>
                <w:sz w:val="28"/>
                <w:szCs w:val="28"/>
              </w:rPr>
            </w:pPr>
          </w:p>
        </w:tc>
        <w:tc>
          <w:tcPr>
            <w:tcW w:w="2835"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7FA18262">
            <w:pPr>
              <w:widowControl/>
              <w:jc w:val="left"/>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公司负责人：</w:t>
            </w:r>
          </w:p>
        </w:tc>
        <w:tc>
          <w:tcPr>
            <w:tcW w:w="2552" w:type="dxa"/>
            <w:gridSpan w:val="3"/>
            <w:tcBorders>
              <w:top w:val="single" w:color="auto" w:sz="8" w:space="0"/>
              <w:left w:val="single" w:color="auto" w:sz="8" w:space="0"/>
              <w:bottom w:val="single" w:color="auto" w:sz="8" w:space="0"/>
              <w:right w:val="single" w:color="auto" w:sz="8" w:space="0"/>
            </w:tcBorders>
            <w:shd w:val="clear" w:color="auto" w:fill="auto"/>
            <w:vAlign w:val="center"/>
          </w:tcPr>
          <w:p w14:paraId="50B4B0B4">
            <w:pPr>
              <w:widowControl/>
              <w:jc w:val="left"/>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职务：</w:t>
            </w:r>
          </w:p>
        </w:tc>
        <w:tc>
          <w:tcPr>
            <w:tcW w:w="2551" w:type="dxa"/>
            <w:vMerge w:val="restart"/>
            <w:tcBorders>
              <w:top w:val="single" w:color="auto" w:sz="8" w:space="0"/>
              <w:left w:val="single" w:color="auto" w:sz="8" w:space="0"/>
              <w:bottom w:val="single" w:color="auto" w:sz="8" w:space="0"/>
              <w:right w:val="single" w:color="auto" w:sz="8" w:space="0"/>
            </w:tcBorders>
            <w:shd w:val="clear" w:color="auto" w:fill="auto"/>
          </w:tcPr>
          <w:p w14:paraId="3C94572E">
            <w:pPr>
              <w:widowControl/>
              <w:jc w:val="left"/>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地址：</w:t>
            </w:r>
          </w:p>
        </w:tc>
      </w:tr>
      <w:tr w14:paraId="63B5AEB6">
        <w:tblPrEx>
          <w:tblCellMar>
            <w:top w:w="0" w:type="dxa"/>
            <w:left w:w="108" w:type="dxa"/>
            <w:bottom w:w="0" w:type="dxa"/>
            <w:right w:w="108" w:type="dxa"/>
          </w:tblCellMar>
        </w:tblPrEx>
        <w:trPr>
          <w:trHeight w:val="372" w:hRule="atLeast"/>
        </w:trPr>
        <w:tc>
          <w:tcPr>
            <w:tcW w:w="1716" w:type="dxa"/>
            <w:vMerge w:val="continue"/>
            <w:tcBorders>
              <w:top w:val="single" w:color="auto" w:sz="8" w:space="0"/>
              <w:left w:val="single" w:color="auto" w:sz="8" w:space="0"/>
              <w:bottom w:val="single" w:color="auto" w:sz="8" w:space="0"/>
              <w:right w:val="single" w:color="auto" w:sz="8" w:space="0"/>
            </w:tcBorders>
            <w:vAlign w:val="center"/>
          </w:tcPr>
          <w:p w14:paraId="1E8A0348">
            <w:pPr>
              <w:widowControl/>
              <w:jc w:val="left"/>
              <w:rPr>
                <w:rFonts w:hint="eastAsia" w:asciiTheme="minorEastAsia" w:hAnsiTheme="minorEastAsia" w:eastAsiaTheme="minorEastAsia" w:cstheme="minorEastAsia"/>
                <w:b/>
                <w:bCs/>
                <w:color w:val="000000"/>
                <w:kern w:val="0"/>
                <w:sz w:val="28"/>
                <w:szCs w:val="28"/>
              </w:rPr>
            </w:pPr>
          </w:p>
        </w:tc>
        <w:tc>
          <w:tcPr>
            <w:tcW w:w="2835"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45ACB5E4">
            <w:pPr>
              <w:widowControl/>
              <w:jc w:val="left"/>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 xml:space="preserve">授权业务负责人： </w:t>
            </w:r>
          </w:p>
        </w:tc>
        <w:tc>
          <w:tcPr>
            <w:tcW w:w="2552" w:type="dxa"/>
            <w:gridSpan w:val="3"/>
            <w:tcBorders>
              <w:top w:val="single" w:color="auto" w:sz="8" w:space="0"/>
              <w:left w:val="single" w:color="auto" w:sz="8" w:space="0"/>
              <w:bottom w:val="single" w:color="auto" w:sz="8" w:space="0"/>
              <w:right w:val="single" w:color="auto" w:sz="8" w:space="0"/>
            </w:tcBorders>
            <w:shd w:val="clear" w:color="auto" w:fill="auto"/>
            <w:vAlign w:val="center"/>
          </w:tcPr>
          <w:p w14:paraId="6F369730">
            <w:pPr>
              <w:widowControl/>
              <w:jc w:val="left"/>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职务：</w:t>
            </w:r>
          </w:p>
        </w:tc>
        <w:tc>
          <w:tcPr>
            <w:tcW w:w="2551" w:type="dxa"/>
            <w:vMerge w:val="continue"/>
            <w:tcBorders>
              <w:top w:val="single" w:color="auto" w:sz="8" w:space="0"/>
              <w:left w:val="single" w:color="auto" w:sz="8" w:space="0"/>
              <w:bottom w:val="single" w:color="auto" w:sz="8" w:space="0"/>
              <w:right w:val="single" w:color="auto" w:sz="8" w:space="0"/>
            </w:tcBorders>
            <w:vAlign w:val="center"/>
          </w:tcPr>
          <w:p w14:paraId="137B646E">
            <w:pPr>
              <w:widowControl/>
              <w:jc w:val="left"/>
              <w:rPr>
                <w:rFonts w:hint="eastAsia" w:asciiTheme="minorEastAsia" w:hAnsiTheme="minorEastAsia" w:eastAsiaTheme="minorEastAsia" w:cstheme="minorEastAsia"/>
                <w:color w:val="000000"/>
                <w:kern w:val="0"/>
                <w:sz w:val="18"/>
                <w:szCs w:val="18"/>
              </w:rPr>
            </w:pPr>
          </w:p>
        </w:tc>
      </w:tr>
      <w:tr w14:paraId="4A795816">
        <w:tblPrEx>
          <w:tblCellMar>
            <w:top w:w="0" w:type="dxa"/>
            <w:left w:w="108" w:type="dxa"/>
            <w:bottom w:w="0" w:type="dxa"/>
            <w:right w:w="108" w:type="dxa"/>
          </w:tblCellMar>
        </w:tblPrEx>
        <w:trPr>
          <w:trHeight w:val="372" w:hRule="atLeast"/>
        </w:trPr>
        <w:tc>
          <w:tcPr>
            <w:tcW w:w="1716" w:type="dxa"/>
            <w:vMerge w:val="continue"/>
            <w:tcBorders>
              <w:top w:val="single" w:color="auto" w:sz="8" w:space="0"/>
              <w:left w:val="single" w:color="auto" w:sz="8" w:space="0"/>
              <w:bottom w:val="single" w:color="auto" w:sz="8" w:space="0"/>
              <w:right w:val="single" w:color="auto" w:sz="8" w:space="0"/>
            </w:tcBorders>
            <w:vAlign w:val="center"/>
          </w:tcPr>
          <w:p w14:paraId="0641881B">
            <w:pPr>
              <w:widowControl/>
              <w:jc w:val="left"/>
              <w:rPr>
                <w:rFonts w:hint="eastAsia" w:asciiTheme="minorEastAsia" w:hAnsiTheme="minorEastAsia" w:eastAsiaTheme="minorEastAsia" w:cstheme="minorEastAsia"/>
                <w:b/>
                <w:bCs/>
                <w:color w:val="000000"/>
                <w:kern w:val="0"/>
                <w:sz w:val="28"/>
                <w:szCs w:val="28"/>
              </w:rPr>
            </w:pPr>
          </w:p>
        </w:tc>
        <w:tc>
          <w:tcPr>
            <w:tcW w:w="2835" w:type="dxa"/>
            <w:gridSpan w:val="2"/>
            <w:tcBorders>
              <w:top w:val="single" w:color="auto" w:sz="8" w:space="0"/>
              <w:left w:val="single" w:color="auto" w:sz="8" w:space="0"/>
              <w:bottom w:val="single" w:color="auto" w:sz="8" w:space="0"/>
              <w:right w:val="single" w:color="auto" w:sz="8" w:space="0"/>
            </w:tcBorders>
            <w:shd w:val="clear" w:color="auto" w:fill="auto"/>
            <w:vAlign w:val="center"/>
          </w:tcPr>
          <w:p w14:paraId="5EC07F9E">
            <w:pPr>
              <w:widowControl/>
              <w:jc w:val="left"/>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电话：</w:t>
            </w:r>
          </w:p>
        </w:tc>
        <w:tc>
          <w:tcPr>
            <w:tcW w:w="5103" w:type="dxa"/>
            <w:gridSpan w:val="4"/>
            <w:tcBorders>
              <w:top w:val="single" w:color="auto" w:sz="8" w:space="0"/>
              <w:left w:val="single" w:color="auto" w:sz="8" w:space="0"/>
              <w:bottom w:val="single" w:color="auto" w:sz="8" w:space="0"/>
              <w:right w:val="single" w:color="auto" w:sz="8" w:space="0"/>
            </w:tcBorders>
            <w:shd w:val="clear" w:color="auto" w:fill="auto"/>
            <w:vAlign w:val="center"/>
          </w:tcPr>
          <w:p w14:paraId="29F89827">
            <w:pPr>
              <w:widowControl/>
              <w:jc w:val="left"/>
              <w:rPr>
                <w:rFonts w:hint="eastAsia" w:asciiTheme="minorEastAsia" w:hAnsiTheme="minorEastAsia" w:eastAsiaTheme="minorEastAsia" w:cstheme="minorEastAsia"/>
                <w:color w:val="000000"/>
                <w:kern w:val="0"/>
                <w:sz w:val="18"/>
                <w:szCs w:val="18"/>
              </w:rPr>
            </w:pPr>
            <w:r>
              <w:rPr>
                <w:rFonts w:hint="eastAsia" w:asciiTheme="minorEastAsia" w:hAnsiTheme="minorEastAsia" w:eastAsiaTheme="minorEastAsia" w:cstheme="minorEastAsia"/>
                <w:color w:val="000000"/>
                <w:kern w:val="0"/>
                <w:sz w:val="18"/>
                <w:szCs w:val="18"/>
              </w:rPr>
              <w:t>传真：</w:t>
            </w:r>
          </w:p>
        </w:tc>
      </w:tr>
      <w:tr w14:paraId="02E25777">
        <w:tblPrEx>
          <w:tblCellMar>
            <w:top w:w="0" w:type="dxa"/>
            <w:left w:w="108" w:type="dxa"/>
            <w:bottom w:w="0" w:type="dxa"/>
            <w:right w:w="108" w:type="dxa"/>
          </w:tblCellMar>
        </w:tblPrEx>
        <w:trPr>
          <w:trHeight w:val="484" w:hRule="atLeast"/>
        </w:trPr>
        <w:tc>
          <w:tcPr>
            <w:tcW w:w="1716" w:type="dxa"/>
            <w:tcBorders>
              <w:top w:val="single" w:color="auto" w:sz="8" w:space="0"/>
              <w:left w:val="single" w:color="auto" w:sz="8" w:space="0"/>
              <w:bottom w:val="single" w:color="auto" w:sz="8" w:space="0"/>
              <w:right w:val="single" w:color="auto" w:sz="8" w:space="0"/>
            </w:tcBorders>
            <w:shd w:val="clear" w:color="auto" w:fill="auto"/>
            <w:vAlign w:val="center"/>
          </w:tcPr>
          <w:p w14:paraId="14B21F2D">
            <w:pPr>
              <w:widowControl/>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产品品牌及名称</w:t>
            </w:r>
          </w:p>
        </w:tc>
        <w:tc>
          <w:tcPr>
            <w:tcW w:w="1985" w:type="dxa"/>
            <w:tcBorders>
              <w:top w:val="single" w:color="auto" w:sz="8" w:space="0"/>
              <w:left w:val="nil"/>
              <w:bottom w:val="single" w:color="auto" w:sz="8" w:space="0"/>
              <w:right w:val="single" w:color="auto" w:sz="8" w:space="0"/>
            </w:tcBorders>
            <w:shd w:val="clear" w:color="auto" w:fill="auto"/>
            <w:vAlign w:val="center"/>
          </w:tcPr>
          <w:p w14:paraId="6446514D">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规格型号/图号</w:t>
            </w:r>
          </w:p>
        </w:tc>
        <w:tc>
          <w:tcPr>
            <w:tcW w:w="850" w:type="dxa"/>
            <w:tcBorders>
              <w:top w:val="single" w:color="auto" w:sz="8" w:space="0"/>
              <w:left w:val="nil"/>
              <w:bottom w:val="single" w:color="auto" w:sz="8" w:space="0"/>
              <w:right w:val="single" w:color="auto" w:sz="8" w:space="0"/>
            </w:tcBorders>
            <w:shd w:val="clear" w:color="auto" w:fill="auto"/>
            <w:vAlign w:val="center"/>
          </w:tcPr>
          <w:p w14:paraId="650CE706">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单位</w:t>
            </w:r>
          </w:p>
        </w:tc>
        <w:tc>
          <w:tcPr>
            <w:tcW w:w="1134" w:type="dxa"/>
            <w:tcBorders>
              <w:top w:val="single" w:color="auto" w:sz="8" w:space="0"/>
              <w:left w:val="nil"/>
              <w:bottom w:val="single" w:color="auto" w:sz="8" w:space="0"/>
              <w:right w:val="single" w:color="auto" w:sz="8" w:space="0"/>
            </w:tcBorders>
            <w:shd w:val="clear" w:color="auto" w:fill="auto"/>
            <w:vAlign w:val="center"/>
          </w:tcPr>
          <w:p w14:paraId="5B95396B">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含税单价（13%）</w:t>
            </w:r>
          </w:p>
        </w:tc>
        <w:tc>
          <w:tcPr>
            <w:tcW w:w="1418" w:type="dxa"/>
            <w:gridSpan w:val="2"/>
            <w:tcBorders>
              <w:top w:val="single" w:color="auto" w:sz="8" w:space="0"/>
              <w:left w:val="nil"/>
              <w:bottom w:val="single" w:color="auto" w:sz="8" w:space="0"/>
              <w:right w:val="single" w:color="auto" w:sz="8" w:space="0"/>
            </w:tcBorders>
            <w:shd w:val="clear" w:color="auto" w:fill="auto"/>
            <w:vAlign w:val="center"/>
          </w:tcPr>
          <w:p w14:paraId="2AAF3C3A">
            <w:pPr>
              <w:widowControl/>
              <w:jc w:val="center"/>
              <w:rPr>
                <w:rFonts w:hint="eastAsia" w:asciiTheme="minorEastAsia" w:hAnsiTheme="minorEastAsia" w:eastAsiaTheme="minorEastAsia" w:cstheme="minorEastAsia"/>
                <w:color w:val="000000"/>
                <w:kern w:val="0"/>
                <w:szCs w:val="21"/>
              </w:rPr>
            </w:pPr>
          </w:p>
        </w:tc>
        <w:tc>
          <w:tcPr>
            <w:tcW w:w="2551" w:type="dxa"/>
            <w:tcBorders>
              <w:top w:val="single" w:color="auto" w:sz="8" w:space="0"/>
              <w:left w:val="nil"/>
              <w:bottom w:val="single" w:color="auto" w:sz="8" w:space="0"/>
              <w:right w:val="single" w:color="auto" w:sz="8" w:space="0"/>
            </w:tcBorders>
            <w:shd w:val="clear" w:color="auto" w:fill="auto"/>
            <w:vAlign w:val="center"/>
          </w:tcPr>
          <w:p w14:paraId="7033756C">
            <w:pPr>
              <w:widowControl/>
              <w:jc w:val="center"/>
              <w:rPr>
                <w:rFonts w:hint="eastAsia" w:asciiTheme="minorEastAsia" w:hAnsiTheme="minorEastAsia" w:eastAsiaTheme="minorEastAsia" w:cstheme="minorEastAsia"/>
                <w:color w:val="000000"/>
                <w:kern w:val="0"/>
                <w:szCs w:val="21"/>
              </w:rPr>
            </w:pPr>
            <w:r>
              <w:rPr>
                <w:rFonts w:hint="eastAsia" w:asciiTheme="minorEastAsia" w:hAnsiTheme="minorEastAsia" w:eastAsiaTheme="minorEastAsia" w:cstheme="minorEastAsia"/>
                <w:color w:val="000000"/>
                <w:kern w:val="0"/>
                <w:szCs w:val="21"/>
              </w:rPr>
              <w:t>备注</w:t>
            </w:r>
          </w:p>
        </w:tc>
      </w:tr>
      <w:tr w14:paraId="0DCD66BC">
        <w:tblPrEx>
          <w:tblCellMar>
            <w:top w:w="0" w:type="dxa"/>
            <w:left w:w="108" w:type="dxa"/>
            <w:bottom w:w="0" w:type="dxa"/>
            <w:right w:w="108" w:type="dxa"/>
          </w:tblCellMar>
        </w:tblPrEx>
        <w:trPr>
          <w:trHeight w:val="483" w:hRule="atLeast"/>
        </w:trPr>
        <w:tc>
          <w:tcPr>
            <w:tcW w:w="1716" w:type="dxa"/>
            <w:tcBorders>
              <w:top w:val="single" w:color="auto" w:sz="8" w:space="0"/>
              <w:left w:val="single" w:color="auto" w:sz="8" w:space="0"/>
              <w:bottom w:val="single" w:color="auto" w:sz="8" w:space="0"/>
              <w:right w:val="single" w:color="auto" w:sz="8" w:space="0"/>
            </w:tcBorders>
            <w:shd w:val="clear" w:color="auto" w:fill="auto"/>
            <w:vAlign w:val="center"/>
          </w:tcPr>
          <w:p w14:paraId="637736E3">
            <w:pPr>
              <w:jc w:val="center"/>
              <w:rPr>
                <w:rFonts w:hint="eastAsia" w:asciiTheme="minorEastAsia" w:hAnsiTheme="minorEastAsia" w:eastAsiaTheme="minorEastAsia" w:cstheme="minorEastAsia"/>
                <w:color w:val="000000"/>
                <w:sz w:val="18"/>
                <w:szCs w:val="18"/>
              </w:rPr>
            </w:pPr>
          </w:p>
        </w:tc>
        <w:tc>
          <w:tcPr>
            <w:tcW w:w="1985" w:type="dxa"/>
            <w:tcBorders>
              <w:top w:val="single" w:color="auto" w:sz="8" w:space="0"/>
              <w:left w:val="nil"/>
              <w:bottom w:val="single" w:color="auto" w:sz="8" w:space="0"/>
              <w:right w:val="single" w:color="auto" w:sz="8" w:space="0"/>
            </w:tcBorders>
            <w:shd w:val="clear" w:color="auto" w:fill="auto"/>
            <w:vAlign w:val="center"/>
          </w:tcPr>
          <w:p w14:paraId="375ADF43">
            <w:pPr>
              <w:jc w:val="center"/>
              <w:rPr>
                <w:rFonts w:hint="eastAsia" w:asciiTheme="minorEastAsia" w:hAnsiTheme="minorEastAsia" w:eastAsiaTheme="minorEastAsia" w:cstheme="minorEastAsia"/>
                <w:color w:val="000000"/>
                <w:sz w:val="18"/>
                <w:szCs w:val="18"/>
              </w:rPr>
            </w:pPr>
          </w:p>
        </w:tc>
        <w:tc>
          <w:tcPr>
            <w:tcW w:w="850" w:type="dxa"/>
            <w:tcBorders>
              <w:top w:val="single" w:color="auto" w:sz="8" w:space="0"/>
              <w:left w:val="nil"/>
              <w:bottom w:val="single" w:color="auto" w:sz="8" w:space="0"/>
              <w:right w:val="single" w:color="auto" w:sz="8" w:space="0"/>
            </w:tcBorders>
            <w:shd w:val="clear" w:color="auto" w:fill="auto"/>
            <w:vAlign w:val="center"/>
          </w:tcPr>
          <w:p w14:paraId="570F9E32">
            <w:pPr>
              <w:widowControl/>
              <w:jc w:val="center"/>
              <w:rPr>
                <w:rFonts w:hint="eastAsia" w:asciiTheme="minorEastAsia" w:hAnsiTheme="minorEastAsia" w:eastAsiaTheme="minorEastAsia" w:cstheme="minorEastAsia"/>
                <w:color w:val="000000"/>
                <w:kern w:val="0"/>
                <w:sz w:val="18"/>
                <w:szCs w:val="18"/>
              </w:rPr>
            </w:pPr>
          </w:p>
        </w:tc>
        <w:tc>
          <w:tcPr>
            <w:tcW w:w="1134" w:type="dxa"/>
            <w:tcBorders>
              <w:top w:val="single" w:color="auto" w:sz="8" w:space="0"/>
              <w:left w:val="nil"/>
              <w:bottom w:val="single" w:color="auto" w:sz="8" w:space="0"/>
              <w:right w:val="single" w:color="auto" w:sz="8" w:space="0"/>
            </w:tcBorders>
            <w:shd w:val="clear" w:color="auto" w:fill="auto"/>
            <w:vAlign w:val="center"/>
          </w:tcPr>
          <w:p w14:paraId="700A9F8A">
            <w:pPr>
              <w:widowControl/>
              <w:jc w:val="center"/>
              <w:rPr>
                <w:rFonts w:hint="eastAsia" w:asciiTheme="minorEastAsia" w:hAnsiTheme="minorEastAsia" w:eastAsiaTheme="minorEastAsia" w:cstheme="minorEastAsia"/>
                <w:color w:val="FF0000"/>
                <w:kern w:val="0"/>
                <w:sz w:val="18"/>
                <w:szCs w:val="18"/>
              </w:rPr>
            </w:pPr>
          </w:p>
        </w:tc>
        <w:tc>
          <w:tcPr>
            <w:tcW w:w="1418" w:type="dxa"/>
            <w:gridSpan w:val="2"/>
            <w:tcBorders>
              <w:top w:val="single" w:color="auto" w:sz="8" w:space="0"/>
              <w:left w:val="nil"/>
              <w:bottom w:val="single" w:color="auto" w:sz="8" w:space="0"/>
              <w:right w:val="single" w:color="auto" w:sz="8" w:space="0"/>
            </w:tcBorders>
            <w:shd w:val="clear" w:color="auto" w:fill="auto"/>
            <w:vAlign w:val="center"/>
          </w:tcPr>
          <w:p w14:paraId="33D60507">
            <w:pPr>
              <w:widowControl/>
              <w:jc w:val="center"/>
              <w:rPr>
                <w:rFonts w:hint="eastAsia" w:asciiTheme="minorEastAsia" w:hAnsiTheme="minorEastAsia" w:eastAsiaTheme="minorEastAsia" w:cstheme="minorEastAsia"/>
                <w:color w:val="FF0000"/>
                <w:kern w:val="0"/>
                <w:sz w:val="18"/>
                <w:szCs w:val="18"/>
              </w:rPr>
            </w:pPr>
          </w:p>
        </w:tc>
        <w:tc>
          <w:tcPr>
            <w:tcW w:w="2551" w:type="dxa"/>
            <w:tcBorders>
              <w:top w:val="single" w:color="auto" w:sz="8" w:space="0"/>
              <w:left w:val="nil"/>
              <w:bottom w:val="single" w:color="auto" w:sz="8" w:space="0"/>
              <w:right w:val="single" w:color="auto" w:sz="8" w:space="0"/>
            </w:tcBorders>
            <w:shd w:val="clear" w:color="auto" w:fill="auto"/>
            <w:vAlign w:val="center"/>
          </w:tcPr>
          <w:p w14:paraId="33E3552F">
            <w:pPr>
              <w:widowControl/>
              <w:jc w:val="center"/>
              <w:rPr>
                <w:rFonts w:hint="eastAsia" w:asciiTheme="minorEastAsia" w:hAnsiTheme="minorEastAsia" w:eastAsiaTheme="minorEastAsia" w:cstheme="minorEastAsia"/>
                <w:color w:val="FF0000"/>
                <w:kern w:val="0"/>
                <w:sz w:val="18"/>
                <w:szCs w:val="18"/>
              </w:rPr>
            </w:pPr>
          </w:p>
        </w:tc>
      </w:tr>
      <w:tr w14:paraId="30634A58">
        <w:tblPrEx>
          <w:tblCellMar>
            <w:top w:w="0" w:type="dxa"/>
            <w:left w:w="108" w:type="dxa"/>
            <w:bottom w:w="0" w:type="dxa"/>
            <w:right w:w="108" w:type="dxa"/>
          </w:tblCellMar>
        </w:tblPrEx>
        <w:trPr>
          <w:trHeight w:val="419" w:hRule="atLeast"/>
        </w:trPr>
        <w:tc>
          <w:tcPr>
            <w:tcW w:w="1716" w:type="dxa"/>
            <w:tcBorders>
              <w:top w:val="single" w:color="auto" w:sz="8" w:space="0"/>
              <w:left w:val="single" w:color="auto" w:sz="8" w:space="0"/>
              <w:bottom w:val="single" w:color="auto" w:sz="8" w:space="0"/>
              <w:right w:val="single" w:color="auto" w:sz="8" w:space="0"/>
            </w:tcBorders>
            <w:shd w:val="clear" w:color="auto" w:fill="auto"/>
            <w:vAlign w:val="center"/>
          </w:tcPr>
          <w:p w14:paraId="1E4159CA">
            <w:pPr>
              <w:jc w:val="center"/>
              <w:rPr>
                <w:rFonts w:hint="eastAsia" w:asciiTheme="minorEastAsia" w:hAnsiTheme="minorEastAsia" w:eastAsiaTheme="minorEastAsia" w:cstheme="minorEastAsia"/>
              </w:rPr>
            </w:pPr>
          </w:p>
        </w:tc>
        <w:tc>
          <w:tcPr>
            <w:tcW w:w="1985" w:type="dxa"/>
            <w:tcBorders>
              <w:top w:val="single" w:color="auto" w:sz="8" w:space="0"/>
              <w:left w:val="nil"/>
              <w:bottom w:val="single" w:color="auto" w:sz="8" w:space="0"/>
              <w:right w:val="single" w:color="auto" w:sz="8" w:space="0"/>
            </w:tcBorders>
            <w:shd w:val="clear" w:color="auto" w:fill="auto"/>
            <w:vAlign w:val="center"/>
          </w:tcPr>
          <w:p w14:paraId="1016C1CA">
            <w:pPr>
              <w:ind w:firstLine="630" w:firstLineChars="300"/>
              <w:rPr>
                <w:rFonts w:hint="eastAsia" w:asciiTheme="minorEastAsia" w:hAnsiTheme="minorEastAsia" w:eastAsiaTheme="minorEastAsia" w:cstheme="minorEastAsia"/>
              </w:rPr>
            </w:pPr>
          </w:p>
        </w:tc>
        <w:tc>
          <w:tcPr>
            <w:tcW w:w="850" w:type="dxa"/>
            <w:tcBorders>
              <w:top w:val="single" w:color="auto" w:sz="8" w:space="0"/>
              <w:left w:val="nil"/>
              <w:bottom w:val="single" w:color="auto" w:sz="8" w:space="0"/>
              <w:right w:val="single" w:color="auto" w:sz="8" w:space="0"/>
            </w:tcBorders>
            <w:shd w:val="clear" w:color="auto" w:fill="auto"/>
          </w:tcPr>
          <w:p w14:paraId="5740B592">
            <w:pPr>
              <w:jc w:val="center"/>
              <w:rPr>
                <w:rFonts w:hint="eastAsia" w:asciiTheme="minorEastAsia" w:hAnsiTheme="minorEastAsia" w:eastAsiaTheme="minorEastAsia" w:cstheme="minorEastAsia"/>
              </w:rPr>
            </w:pPr>
          </w:p>
        </w:tc>
        <w:tc>
          <w:tcPr>
            <w:tcW w:w="1134" w:type="dxa"/>
            <w:tcBorders>
              <w:top w:val="single" w:color="auto" w:sz="8" w:space="0"/>
              <w:left w:val="nil"/>
              <w:bottom w:val="single" w:color="auto" w:sz="8" w:space="0"/>
              <w:right w:val="single" w:color="auto" w:sz="8" w:space="0"/>
            </w:tcBorders>
            <w:shd w:val="clear" w:color="auto" w:fill="auto"/>
            <w:vAlign w:val="center"/>
          </w:tcPr>
          <w:p w14:paraId="5F075AFB">
            <w:pPr>
              <w:widowControl/>
              <w:jc w:val="center"/>
              <w:rPr>
                <w:rFonts w:hint="eastAsia" w:asciiTheme="minorEastAsia" w:hAnsiTheme="minorEastAsia" w:eastAsiaTheme="minorEastAsia" w:cstheme="minorEastAsia"/>
                <w:color w:val="FF0000"/>
                <w:kern w:val="0"/>
                <w:sz w:val="18"/>
                <w:szCs w:val="18"/>
              </w:rPr>
            </w:pPr>
          </w:p>
        </w:tc>
        <w:tc>
          <w:tcPr>
            <w:tcW w:w="1418" w:type="dxa"/>
            <w:gridSpan w:val="2"/>
            <w:tcBorders>
              <w:top w:val="single" w:color="auto" w:sz="8" w:space="0"/>
              <w:left w:val="nil"/>
              <w:bottom w:val="single" w:color="auto" w:sz="8" w:space="0"/>
              <w:right w:val="single" w:color="auto" w:sz="8" w:space="0"/>
            </w:tcBorders>
            <w:shd w:val="clear" w:color="auto" w:fill="auto"/>
            <w:vAlign w:val="center"/>
          </w:tcPr>
          <w:p w14:paraId="53187146">
            <w:pPr>
              <w:widowControl/>
              <w:jc w:val="center"/>
              <w:rPr>
                <w:rFonts w:hint="eastAsia" w:asciiTheme="minorEastAsia" w:hAnsiTheme="minorEastAsia" w:eastAsiaTheme="minorEastAsia" w:cstheme="minorEastAsia"/>
                <w:color w:val="FF0000"/>
                <w:kern w:val="0"/>
                <w:sz w:val="18"/>
                <w:szCs w:val="18"/>
              </w:rPr>
            </w:pPr>
          </w:p>
        </w:tc>
        <w:tc>
          <w:tcPr>
            <w:tcW w:w="2551" w:type="dxa"/>
            <w:tcBorders>
              <w:top w:val="single" w:color="auto" w:sz="8" w:space="0"/>
              <w:left w:val="nil"/>
              <w:bottom w:val="single" w:color="auto" w:sz="8" w:space="0"/>
              <w:right w:val="single" w:color="auto" w:sz="8" w:space="0"/>
            </w:tcBorders>
            <w:shd w:val="clear" w:color="auto" w:fill="auto"/>
            <w:vAlign w:val="center"/>
          </w:tcPr>
          <w:p w14:paraId="07C68C2E">
            <w:pPr>
              <w:widowControl/>
              <w:jc w:val="center"/>
              <w:rPr>
                <w:rFonts w:hint="eastAsia" w:asciiTheme="minorEastAsia" w:hAnsiTheme="minorEastAsia" w:eastAsiaTheme="minorEastAsia" w:cstheme="minorEastAsia"/>
                <w:color w:val="FF0000"/>
                <w:kern w:val="0"/>
                <w:sz w:val="18"/>
                <w:szCs w:val="18"/>
              </w:rPr>
            </w:pPr>
          </w:p>
        </w:tc>
      </w:tr>
      <w:tr w14:paraId="58C1A92F">
        <w:tblPrEx>
          <w:tblCellMar>
            <w:top w:w="0" w:type="dxa"/>
            <w:left w:w="108" w:type="dxa"/>
            <w:bottom w:w="0" w:type="dxa"/>
            <w:right w:w="108" w:type="dxa"/>
          </w:tblCellMar>
        </w:tblPrEx>
        <w:trPr>
          <w:trHeight w:val="411" w:hRule="atLeast"/>
        </w:trPr>
        <w:tc>
          <w:tcPr>
            <w:tcW w:w="1716" w:type="dxa"/>
            <w:tcBorders>
              <w:top w:val="single" w:color="auto" w:sz="8" w:space="0"/>
              <w:left w:val="single" w:color="auto" w:sz="8" w:space="0"/>
              <w:bottom w:val="single" w:color="auto" w:sz="8" w:space="0"/>
              <w:right w:val="single" w:color="auto" w:sz="8" w:space="0"/>
            </w:tcBorders>
            <w:shd w:val="clear" w:color="auto" w:fill="auto"/>
            <w:vAlign w:val="center"/>
          </w:tcPr>
          <w:p w14:paraId="28519771">
            <w:pPr>
              <w:jc w:val="center"/>
              <w:rPr>
                <w:rFonts w:hint="eastAsia" w:asciiTheme="minorEastAsia" w:hAnsiTheme="minorEastAsia" w:eastAsiaTheme="minorEastAsia" w:cstheme="minorEastAsia"/>
              </w:rPr>
            </w:pPr>
          </w:p>
        </w:tc>
        <w:tc>
          <w:tcPr>
            <w:tcW w:w="1985" w:type="dxa"/>
            <w:tcBorders>
              <w:top w:val="single" w:color="auto" w:sz="8" w:space="0"/>
              <w:left w:val="nil"/>
              <w:bottom w:val="single" w:color="auto" w:sz="8" w:space="0"/>
              <w:right w:val="single" w:color="auto" w:sz="8" w:space="0"/>
            </w:tcBorders>
            <w:shd w:val="clear" w:color="auto" w:fill="auto"/>
            <w:vAlign w:val="center"/>
          </w:tcPr>
          <w:p w14:paraId="6EF0AAD8">
            <w:pPr>
              <w:ind w:firstLine="630" w:firstLineChars="300"/>
              <w:rPr>
                <w:rFonts w:hint="eastAsia" w:asciiTheme="minorEastAsia" w:hAnsiTheme="minorEastAsia" w:eastAsiaTheme="minorEastAsia" w:cstheme="minorEastAsia"/>
              </w:rPr>
            </w:pPr>
          </w:p>
        </w:tc>
        <w:tc>
          <w:tcPr>
            <w:tcW w:w="850" w:type="dxa"/>
            <w:tcBorders>
              <w:top w:val="single" w:color="auto" w:sz="8" w:space="0"/>
              <w:left w:val="nil"/>
              <w:bottom w:val="single" w:color="auto" w:sz="8" w:space="0"/>
              <w:right w:val="single" w:color="auto" w:sz="8" w:space="0"/>
            </w:tcBorders>
            <w:shd w:val="clear" w:color="auto" w:fill="auto"/>
          </w:tcPr>
          <w:p w14:paraId="4E25515D">
            <w:pPr>
              <w:jc w:val="center"/>
              <w:rPr>
                <w:rFonts w:hint="eastAsia" w:asciiTheme="minorEastAsia" w:hAnsiTheme="minorEastAsia" w:eastAsiaTheme="minorEastAsia" w:cstheme="minorEastAsia"/>
              </w:rPr>
            </w:pPr>
          </w:p>
        </w:tc>
        <w:tc>
          <w:tcPr>
            <w:tcW w:w="1134" w:type="dxa"/>
            <w:tcBorders>
              <w:top w:val="single" w:color="auto" w:sz="8" w:space="0"/>
              <w:left w:val="nil"/>
              <w:bottom w:val="single" w:color="auto" w:sz="8" w:space="0"/>
              <w:right w:val="single" w:color="auto" w:sz="8" w:space="0"/>
            </w:tcBorders>
            <w:shd w:val="clear" w:color="auto" w:fill="auto"/>
            <w:vAlign w:val="center"/>
          </w:tcPr>
          <w:p w14:paraId="5E3F1380">
            <w:pPr>
              <w:widowControl/>
              <w:jc w:val="center"/>
              <w:rPr>
                <w:rFonts w:hint="eastAsia" w:asciiTheme="minorEastAsia" w:hAnsiTheme="minorEastAsia" w:eastAsiaTheme="minorEastAsia" w:cstheme="minorEastAsia"/>
                <w:color w:val="FF0000"/>
                <w:kern w:val="0"/>
                <w:sz w:val="18"/>
                <w:szCs w:val="18"/>
              </w:rPr>
            </w:pPr>
          </w:p>
        </w:tc>
        <w:tc>
          <w:tcPr>
            <w:tcW w:w="1418" w:type="dxa"/>
            <w:gridSpan w:val="2"/>
            <w:tcBorders>
              <w:top w:val="single" w:color="auto" w:sz="8" w:space="0"/>
              <w:left w:val="nil"/>
              <w:bottom w:val="single" w:color="auto" w:sz="8" w:space="0"/>
              <w:right w:val="single" w:color="auto" w:sz="8" w:space="0"/>
            </w:tcBorders>
            <w:shd w:val="clear" w:color="auto" w:fill="auto"/>
            <w:vAlign w:val="center"/>
          </w:tcPr>
          <w:p w14:paraId="064831A6">
            <w:pPr>
              <w:widowControl/>
              <w:jc w:val="center"/>
              <w:rPr>
                <w:rFonts w:hint="eastAsia" w:asciiTheme="minorEastAsia" w:hAnsiTheme="minorEastAsia" w:eastAsiaTheme="minorEastAsia" w:cstheme="minorEastAsia"/>
                <w:color w:val="FF0000"/>
                <w:kern w:val="0"/>
                <w:sz w:val="18"/>
                <w:szCs w:val="18"/>
              </w:rPr>
            </w:pPr>
          </w:p>
        </w:tc>
        <w:tc>
          <w:tcPr>
            <w:tcW w:w="2551" w:type="dxa"/>
            <w:tcBorders>
              <w:top w:val="single" w:color="auto" w:sz="8" w:space="0"/>
              <w:left w:val="nil"/>
              <w:bottom w:val="single" w:color="auto" w:sz="8" w:space="0"/>
              <w:right w:val="single" w:color="auto" w:sz="8" w:space="0"/>
            </w:tcBorders>
            <w:shd w:val="clear" w:color="auto" w:fill="auto"/>
            <w:vAlign w:val="center"/>
          </w:tcPr>
          <w:p w14:paraId="4FBC3D6B">
            <w:pPr>
              <w:widowControl/>
              <w:jc w:val="center"/>
              <w:rPr>
                <w:rFonts w:hint="eastAsia" w:asciiTheme="minorEastAsia" w:hAnsiTheme="minorEastAsia" w:eastAsiaTheme="minorEastAsia" w:cstheme="minorEastAsia"/>
                <w:color w:val="FF0000"/>
                <w:kern w:val="0"/>
                <w:sz w:val="18"/>
                <w:szCs w:val="18"/>
              </w:rPr>
            </w:pPr>
          </w:p>
        </w:tc>
      </w:tr>
      <w:tr w14:paraId="77D1C996">
        <w:tblPrEx>
          <w:tblCellMar>
            <w:top w:w="0" w:type="dxa"/>
            <w:left w:w="108" w:type="dxa"/>
            <w:bottom w:w="0" w:type="dxa"/>
            <w:right w:w="108" w:type="dxa"/>
          </w:tblCellMar>
        </w:tblPrEx>
        <w:trPr>
          <w:trHeight w:val="388" w:hRule="atLeast"/>
        </w:trPr>
        <w:tc>
          <w:tcPr>
            <w:tcW w:w="1716" w:type="dxa"/>
            <w:tcBorders>
              <w:top w:val="single" w:color="auto" w:sz="8" w:space="0"/>
              <w:left w:val="single" w:color="auto" w:sz="8" w:space="0"/>
              <w:bottom w:val="single" w:color="auto" w:sz="8" w:space="0"/>
              <w:right w:val="single" w:color="auto" w:sz="8" w:space="0"/>
            </w:tcBorders>
            <w:shd w:val="clear" w:color="auto" w:fill="auto"/>
            <w:vAlign w:val="center"/>
          </w:tcPr>
          <w:p w14:paraId="052BC3D4">
            <w:pPr>
              <w:jc w:val="center"/>
              <w:rPr>
                <w:rFonts w:hint="eastAsia" w:asciiTheme="minorEastAsia" w:hAnsiTheme="minorEastAsia" w:eastAsiaTheme="minorEastAsia" w:cstheme="minorEastAsia"/>
                <w:color w:val="000000"/>
                <w:sz w:val="18"/>
                <w:szCs w:val="18"/>
              </w:rPr>
            </w:pPr>
          </w:p>
        </w:tc>
        <w:tc>
          <w:tcPr>
            <w:tcW w:w="1985" w:type="dxa"/>
            <w:tcBorders>
              <w:top w:val="single" w:color="auto" w:sz="8" w:space="0"/>
              <w:left w:val="nil"/>
              <w:bottom w:val="single" w:color="auto" w:sz="8" w:space="0"/>
              <w:right w:val="single" w:color="auto" w:sz="8" w:space="0"/>
            </w:tcBorders>
            <w:shd w:val="clear" w:color="auto" w:fill="auto"/>
            <w:vAlign w:val="center"/>
          </w:tcPr>
          <w:p w14:paraId="5870B350">
            <w:pPr>
              <w:jc w:val="center"/>
              <w:rPr>
                <w:rFonts w:hint="eastAsia" w:asciiTheme="minorEastAsia" w:hAnsiTheme="minorEastAsia" w:eastAsiaTheme="minorEastAsia" w:cstheme="minorEastAsia"/>
                <w:color w:val="000000"/>
                <w:sz w:val="18"/>
                <w:szCs w:val="18"/>
              </w:rPr>
            </w:pPr>
          </w:p>
        </w:tc>
        <w:tc>
          <w:tcPr>
            <w:tcW w:w="850" w:type="dxa"/>
            <w:tcBorders>
              <w:top w:val="single" w:color="auto" w:sz="8" w:space="0"/>
              <w:left w:val="nil"/>
              <w:bottom w:val="single" w:color="auto" w:sz="8" w:space="0"/>
              <w:right w:val="single" w:color="auto" w:sz="8" w:space="0"/>
            </w:tcBorders>
            <w:shd w:val="clear" w:color="auto" w:fill="auto"/>
            <w:vAlign w:val="center"/>
          </w:tcPr>
          <w:p w14:paraId="7AFF1A02">
            <w:pPr>
              <w:jc w:val="center"/>
              <w:rPr>
                <w:rFonts w:hint="eastAsia" w:asciiTheme="minorEastAsia" w:hAnsiTheme="minorEastAsia" w:eastAsiaTheme="minorEastAsia" w:cstheme="minorEastAsia"/>
              </w:rPr>
            </w:pPr>
          </w:p>
        </w:tc>
        <w:tc>
          <w:tcPr>
            <w:tcW w:w="1134" w:type="dxa"/>
            <w:tcBorders>
              <w:top w:val="single" w:color="auto" w:sz="8" w:space="0"/>
              <w:left w:val="nil"/>
              <w:bottom w:val="single" w:color="auto" w:sz="8" w:space="0"/>
              <w:right w:val="single" w:color="auto" w:sz="8" w:space="0"/>
            </w:tcBorders>
            <w:shd w:val="clear" w:color="auto" w:fill="auto"/>
            <w:vAlign w:val="center"/>
          </w:tcPr>
          <w:p w14:paraId="2D0A6995">
            <w:pPr>
              <w:widowControl/>
              <w:jc w:val="center"/>
              <w:rPr>
                <w:rFonts w:hint="eastAsia" w:asciiTheme="minorEastAsia" w:hAnsiTheme="minorEastAsia" w:eastAsiaTheme="minorEastAsia" w:cstheme="minorEastAsia"/>
                <w:color w:val="FF0000"/>
                <w:kern w:val="0"/>
                <w:sz w:val="18"/>
                <w:szCs w:val="18"/>
              </w:rPr>
            </w:pPr>
          </w:p>
        </w:tc>
        <w:tc>
          <w:tcPr>
            <w:tcW w:w="1418" w:type="dxa"/>
            <w:gridSpan w:val="2"/>
            <w:tcBorders>
              <w:top w:val="single" w:color="auto" w:sz="8" w:space="0"/>
              <w:left w:val="nil"/>
              <w:bottom w:val="single" w:color="auto" w:sz="8" w:space="0"/>
              <w:right w:val="single" w:color="auto" w:sz="8" w:space="0"/>
            </w:tcBorders>
            <w:shd w:val="clear" w:color="auto" w:fill="auto"/>
            <w:vAlign w:val="center"/>
          </w:tcPr>
          <w:p w14:paraId="1255C585">
            <w:pPr>
              <w:widowControl/>
              <w:jc w:val="center"/>
              <w:rPr>
                <w:rFonts w:hint="eastAsia" w:asciiTheme="minorEastAsia" w:hAnsiTheme="minorEastAsia" w:eastAsiaTheme="minorEastAsia" w:cstheme="minorEastAsia"/>
                <w:color w:val="FF0000"/>
                <w:kern w:val="0"/>
                <w:sz w:val="18"/>
                <w:szCs w:val="18"/>
              </w:rPr>
            </w:pPr>
          </w:p>
        </w:tc>
        <w:tc>
          <w:tcPr>
            <w:tcW w:w="2551" w:type="dxa"/>
            <w:tcBorders>
              <w:top w:val="single" w:color="auto" w:sz="8" w:space="0"/>
              <w:left w:val="nil"/>
              <w:bottom w:val="single" w:color="auto" w:sz="8" w:space="0"/>
              <w:right w:val="single" w:color="auto" w:sz="8" w:space="0"/>
            </w:tcBorders>
            <w:shd w:val="clear" w:color="auto" w:fill="auto"/>
            <w:vAlign w:val="center"/>
          </w:tcPr>
          <w:p w14:paraId="06EA2E2E">
            <w:pPr>
              <w:widowControl/>
              <w:jc w:val="center"/>
              <w:rPr>
                <w:rFonts w:hint="eastAsia" w:asciiTheme="minorEastAsia" w:hAnsiTheme="minorEastAsia" w:eastAsiaTheme="minorEastAsia" w:cstheme="minorEastAsia"/>
                <w:color w:val="FF0000"/>
                <w:kern w:val="0"/>
                <w:sz w:val="18"/>
                <w:szCs w:val="18"/>
              </w:rPr>
            </w:pPr>
          </w:p>
        </w:tc>
      </w:tr>
      <w:tr w14:paraId="037E656C">
        <w:tblPrEx>
          <w:tblCellMar>
            <w:top w:w="0" w:type="dxa"/>
            <w:left w:w="108" w:type="dxa"/>
            <w:bottom w:w="0" w:type="dxa"/>
            <w:right w:w="108" w:type="dxa"/>
          </w:tblCellMar>
        </w:tblPrEx>
        <w:trPr>
          <w:trHeight w:val="408" w:hRule="atLeast"/>
        </w:trPr>
        <w:tc>
          <w:tcPr>
            <w:tcW w:w="1716" w:type="dxa"/>
            <w:tcBorders>
              <w:top w:val="single" w:color="auto" w:sz="8" w:space="0"/>
              <w:left w:val="single" w:color="auto" w:sz="8" w:space="0"/>
              <w:bottom w:val="single" w:color="auto" w:sz="8" w:space="0"/>
              <w:right w:val="single" w:color="auto" w:sz="8" w:space="0"/>
            </w:tcBorders>
            <w:shd w:val="clear" w:color="auto" w:fill="auto"/>
            <w:vAlign w:val="center"/>
          </w:tcPr>
          <w:p w14:paraId="4A673959">
            <w:pPr>
              <w:jc w:val="center"/>
              <w:rPr>
                <w:rFonts w:hint="eastAsia" w:asciiTheme="minorEastAsia" w:hAnsiTheme="minorEastAsia" w:eastAsiaTheme="minorEastAsia" w:cstheme="minorEastAsia"/>
                <w:color w:val="000000"/>
                <w:sz w:val="18"/>
                <w:szCs w:val="18"/>
              </w:rPr>
            </w:pPr>
          </w:p>
        </w:tc>
        <w:tc>
          <w:tcPr>
            <w:tcW w:w="1985" w:type="dxa"/>
            <w:tcBorders>
              <w:top w:val="single" w:color="auto" w:sz="8" w:space="0"/>
              <w:left w:val="nil"/>
              <w:bottom w:val="single" w:color="auto" w:sz="8" w:space="0"/>
              <w:right w:val="single" w:color="auto" w:sz="8" w:space="0"/>
            </w:tcBorders>
            <w:shd w:val="clear" w:color="auto" w:fill="auto"/>
            <w:vAlign w:val="center"/>
          </w:tcPr>
          <w:p w14:paraId="40011FE0">
            <w:pPr>
              <w:jc w:val="center"/>
              <w:rPr>
                <w:rFonts w:hint="eastAsia" w:asciiTheme="minorEastAsia" w:hAnsiTheme="minorEastAsia" w:eastAsiaTheme="minorEastAsia" w:cstheme="minorEastAsia"/>
                <w:color w:val="000000"/>
                <w:sz w:val="18"/>
                <w:szCs w:val="18"/>
              </w:rPr>
            </w:pPr>
          </w:p>
        </w:tc>
        <w:tc>
          <w:tcPr>
            <w:tcW w:w="850" w:type="dxa"/>
            <w:tcBorders>
              <w:top w:val="single" w:color="auto" w:sz="8" w:space="0"/>
              <w:left w:val="nil"/>
              <w:bottom w:val="single" w:color="auto" w:sz="8" w:space="0"/>
              <w:right w:val="single" w:color="auto" w:sz="8" w:space="0"/>
            </w:tcBorders>
            <w:shd w:val="clear" w:color="auto" w:fill="auto"/>
            <w:vAlign w:val="center"/>
          </w:tcPr>
          <w:p w14:paraId="704F723B">
            <w:pPr>
              <w:jc w:val="center"/>
              <w:rPr>
                <w:rFonts w:hint="eastAsia" w:asciiTheme="minorEastAsia" w:hAnsiTheme="minorEastAsia" w:eastAsiaTheme="minorEastAsia" w:cstheme="minorEastAsia"/>
              </w:rPr>
            </w:pPr>
          </w:p>
        </w:tc>
        <w:tc>
          <w:tcPr>
            <w:tcW w:w="1134" w:type="dxa"/>
            <w:tcBorders>
              <w:top w:val="single" w:color="auto" w:sz="8" w:space="0"/>
              <w:left w:val="nil"/>
              <w:bottom w:val="single" w:color="auto" w:sz="8" w:space="0"/>
              <w:right w:val="single" w:color="auto" w:sz="8" w:space="0"/>
            </w:tcBorders>
            <w:shd w:val="clear" w:color="auto" w:fill="auto"/>
            <w:vAlign w:val="center"/>
          </w:tcPr>
          <w:p w14:paraId="45FEF546">
            <w:pPr>
              <w:widowControl/>
              <w:jc w:val="center"/>
              <w:rPr>
                <w:rFonts w:hint="eastAsia" w:asciiTheme="minorEastAsia" w:hAnsiTheme="minorEastAsia" w:eastAsiaTheme="minorEastAsia" w:cstheme="minorEastAsia"/>
                <w:color w:val="FF0000"/>
                <w:kern w:val="0"/>
                <w:sz w:val="18"/>
                <w:szCs w:val="18"/>
              </w:rPr>
            </w:pPr>
          </w:p>
        </w:tc>
        <w:tc>
          <w:tcPr>
            <w:tcW w:w="1418" w:type="dxa"/>
            <w:gridSpan w:val="2"/>
            <w:tcBorders>
              <w:top w:val="single" w:color="auto" w:sz="8" w:space="0"/>
              <w:left w:val="nil"/>
              <w:bottom w:val="single" w:color="auto" w:sz="8" w:space="0"/>
              <w:right w:val="single" w:color="auto" w:sz="8" w:space="0"/>
            </w:tcBorders>
            <w:shd w:val="clear" w:color="auto" w:fill="auto"/>
            <w:vAlign w:val="center"/>
          </w:tcPr>
          <w:p w14:paraId="20527908">
            <w:pPr>
              <w:widowControl/>
              <w:jc w:val="center"/>
              <w:rPr>
                <w:rFonts w:hint="eastAsia" w:asciiTheme="minorEastAsia" w:hAnsiTheme="minorEastAsia" w:eastAsiaTheme="minorEastAsia" w:cstheme="minorEastAsia"/>
                <w:color w:val="FF0000"/>
                <w:kern w:val="0"/>
                <w:sz w:val="18"/>
                <w:szCs w:val="18"/>
              </w:rPr>
            </w:pPr>
          </w:p>
        </w:tc>
        <w:tc>
          <w:tcPr>
            <w:tcW w:w="2551" w:type="dxa"/>
            <w:tcBorders>
              <w:top w:val="single" w:color="auto" w:sz="8" w:space="0"/>
              <w:left w:val="nil"/>
              <w:bottom w:val="single" w:color="auto" w:sz="8" w:space="0"/>
              <w:right w:val="single" w:color="auto" w:sz="8" w:space="0"/>
            </w:tcBorders>
            <w:shd w:val="clear" w:color="auto" w:fill="auto"/>
            <w:vAlign w:val="center"/>
          </w:tcPr>
          <w:p w14:paraId="3C41EC68">
            <w:pPr>
              <w:widowControl/>
              <w:jc w:val="center"/>
              <w:rPr>
                <w:rFonts w:hint="eastAsia" w:asciiTheme="minorEastAsia" w:hAnsiTheme="minorEastAsia" w:eastAsiaTheme="minorEastAsia" w:cstheme="minorEastAsia"/>
                <w:color w:val="FF0000"/>
                <w:kern w:val="0"/>
                <w:sz w:val="18"/>
                <w:szCs w:val="18"/>
              </w:rPr>
            </w:pPr>
          </w:p>
        </w:tc>
      </w:tr>
      <w:tr w14:paraId="14DB49BC">
        <w:tblPrEx>
          <w:tblCellMar>
            <w:top w:w="0" w:type="dxa"/>
            <w:left w:w="108" w:type="dxa"/>
            <w:bottom w:w="0" w:type="dxa"/>
            <w:right w:w="108" w:type="dxa"/>
          </w:tblCellMar>
        </w:tblPrEx>
        <w:trPr>
          <w:trHeight w:val="401" w:hRule="atLeast"/>
        </w:trPr>
        <w:tc>
          <w:tcPr>
            <w:tcW w:w="1716" w:type="dxa"/>
            <w:tcBorders>
              <w:top w:val="single" w:color="auto" w:sz="8" w:space="0"/>
              <w:left w:val="single" w:color="auto" w:sz="8" w:space="0"/>
              <w:bottom w:val="single" w:color="auto" w:sz="8" w:space="0"/>
              <w:right w:val="single" w:color="auto" w:sz="8" w:space="0"/>
            </w:tcBorders>
            <w:shd w:val="clear" w:color="auto" w:fill="auto"/>
            <w:vAlign w:val="center"/>
          </w:tcPr>
          <w:p w14:paraId="59108042">
            <w:pPr>
              <w:jc w:val="center"/>
              <w:rPr>
                <w:rFonts w:hint="eastAsia" w:asciiTheme="minorEastAsia" w:hAnsiTheme="minorEastAsia" w:eastAsiaTheme="minorEastAsia" w:cstheme="minorEastAsia"/>
                <w:color w:val="000000"/>
                <w:sz w:val="18"/>
                <w:szCs w:val="18"/>
              </w:rPr>
            </w:pPr>
          </w:p>
        </w:tc>
        <w:tc>
          <w:tcPr>
            <w:tcW w:w="1985" w:type="dxa"/>
            <w:tcBorders>
              <w:top w:val="single" w:color="auto" w:sz="8" w:space="0"/>
              <w:left w:val="nil"/>
              <w:bottom w:val="single" w:color="auto" w:sz="8" w:space="0"/>
              <w:right w:val="single" w:color="auto" w:sz="8" w:space="0"/>
            </w:tcBorders>
            <w:shd w:val="clear" w:color="auto" w:fill="auto"/>
            <w:vAlign w:val="center"/>
          </w:tcPr>
          <w:p w14:paraId="622F98B5">
            <w:pPr>
              <w:jc w:val="center"/>
              <w:rPr>
                <w:rFonts w:hint="eastAsia" w:asciiTheme="minorEastAsia" w:hAnsiTheme="minorEastAsia" w:eastAsiaTheme="minorEastAsia" w:cstheme="minorEastAsia"/>
                <w:color w:val="000000"/>
                <w:sz w:val="18"/>
                <w:szCs w:val="18"/>
              </w:rPr>
            </w:pPr>
          </w:p>
        </w:tc>
        <w:tc>
          <w:tcPr>
            <w:tcW w:w="850" w:type="dxa"/>
            <w:tcBorders>
              <w:top w:val="single" w:color="auto" w:sz="8" w:space="0"/>
              <w:left w:val="nil"/>
              <w:bottom w:val="single" w:color="auto" w:sz="8" w:space="0"/>
              <w:right w:val="single" w:color="auto" w:sz="8" w:space="0"/>
            </w:tcBorders>
            <w:shd w:val="clear" w:color="auto" w:fill="auto"/>
            <w:vAlign w:val="center"/>
          </w:tcPr>
          <w:p w14:paraId="5D89898F">
            <w:pPr>
              <w:jc w:val="center"/>
              <w:rPr>
                <w:rFonts w:hint="eastAsia" w:asciiTheme="minorEastAsia" w:hAnsiTheme="minorEastAsia" w:eastAsiaTheme="minorEastAsia" w:cstheme="minorEastAsia"/>
              </w:rPr>
            </w:pPr>
          </w:p>
        </w:tc>
        <w:tc>
          <w:tcPr>
            <w:tcW w:w="1134" w:type="dxa"/>
            <w:tcBorders>
              <w:top w:val="single" w:color="auto" w:sz="8" w:space="0"/>
              <w:left w:val="nil"/>
              <w:bottom w:val="single" w:color="auto" w:sz="8" w:space="0"/>
              <w:right w:val="single" w:color="auto" w:sz="8" w:space="0"/>
            </w:tcBorders>
            <w:shd w:val="clear" w:color="auto" w:fill="auto"/>
            <w:vAlign w:val="center"/>
          </w:tcPr>
          <w:p w14:paraId="6C4470B5">
            <w:pPr>
              <w:widowControl/>
              <w:jc w:val="center"/>
              <w:rPr>
                <w:rFonts w:hint="eastAsia" w:asciiTheme="minorEastAsia" w:hAnsiTheme="minorEastAsia" w:eastAsiaTheme="minorEastAsia" w:cstheme="minorEastAsia"/>
                <w:color w:val="FF0000"/>
                <w:kern w:val="0"/>
                <w:sz w:val="18"/>
                <w:szCs w:val="18"/>
              </w:rPr>
            </w:pPr>
          </w:p>
        </w:tc>
        <w:tc>
          <w:tcPr>
            <w:tcW w:w="1418" w:type="dxa"/>
            <w:gridSpan w:val="2"/>
            <w:tcBorders>
              <w:top w:val="single" w:color="auto" w:sz="8" w:space="0"/>
              <w:left w:val="nil"/>
              <w:bottom w:val="single" w:color="auto" w:sz="8" w:space="0"/>
              <w:right w:val="single" w:color="auto" w:sz="8" w:space="0"/>
            </w:tcBorders>
            <w:shd w:val="clear" w:color="auto" w:fill="auto"/>
            <w:vAlign w:val="center"/>
          </w:tcPr>
          <w:p w14:paraId="06EFAB45">
            <w:pPr>
              <w:widowControl/>
              <w:jc w:val="center"/>
              <w:rPr>
                <w:rFonts w:hint="eastAsia" w:asciiTheme="minorEastAsia" w:hAnsiTheme="minorEastAsia" w:eastAsiaTheme="minorEastAsia" w:cstheme="minorEastAsia"/>
                <w:color w:val="FF0000"/>
                <w:kern w:val="0"/>
                <w:sz w:val="18"/>
                <w:szCs w:val="18"/>
              </w:rPr>
            </w:pPr>
          </w:p>
        </w:tc>
        <w:tc>
          <w:tcPr>
            <w:tcW w:w="2551" w:type="dxa"/>
            <w:tcBorders>
              <w:top w:val="single" w:color="auto" w:sz="8" w:space="0"/>
              <w:left w:val="nil"/>
              <w:bottom w:val="single" w:color="auto" w:sz="8" w:space="0"/>
              <w:right w:val="single" w:color="auto" w:sz="8" w:space="0"/>
            </w:tcBorders>
            <w:shd w:val="clear" w:color="auto" w:fill="auto"/>
            <w:vAlign w:val="center"/>
          </w:tcPr>
          <w:p w14:paraId="27FF05BA">
            <w:pPr>
              <w:widowControl/>
              <w:jc w:val="center"/>
              <w:rPr>
                <w:rFonts w:hint="eastAsia" w:asciiTheme="minorEastAsia" w:hAnsiTheme="minorEastAsia" w:eastAsiaTheme="minorEastAsia" w:cstheme="minorEastAsia"/>
                <w:color w:val="FF0000"/>
                <w:kern w:val="0"/>
                <w:sz w:val="18"/>
                <w:szCs w:val="18"/>
              </w:rPr>
            </w:pPr>
          </w:p>
        </w:tc>
      </w:tr>
      <w:tr w14:paraId="50C0E17D">
        <w:tblPrEx>
          <w:tblCellMar>
            <w:top w:w="0" w:type="dxa"/>
            <w:left w:w="108" w:type="dxa"/>
            <w:bottom w:w="0" w:type="dxa"/>
            <w:right w:w="108" w:type="dxa"/>
          </w:tblCellMar>
        </w:tblPrEx>
        <w:trPr>
          <w:trHeight w:val="279" w:hRule="atLeast"/>
        </w:trPr>
        <w:tc>
          <w:tcPr>
            <w:tcW w:w="1716" w:type="dxa"/>
            <w:tcBorders>
              <w:top w:val="single" w:color="auto" w:sz="8" w:space="0"/>
              <w:left w:val="single" w:color="auto" w:sz="8" w:space="0"/>
              <w:bottom w:val="single" w:color="auto" w:sz="8" w:space="0"/>
              <w:right w:val="single" w:color="auto" w:sz="8" w:space="0"/>
            </w:tcBorders>
            <w:shd w:val="clear" w:color="auto" w:fill="auto"/>
            <w:vAlign w:val="center"/>
          </w:tcPr>
          <w:p w14:paraId="6F3F4588">
            <w:pPr>
              <w:jc w:val="center"/>
              <w:rPr>
                <w:rFonts w:hint="eastAsia" w:asciiTheme="minorEastAsia" w:hAnsiTheme="minorEastAsia" w:eastAsiaTheme="minorEastAsia" w:cstheme="minorEastAsia"/>
                <w:color w:val="000000"/>
                <w:sz w:val="18"/>
                <w:szCs w:val="18"/>
              </w:rPr>
            </w:pPr>
          </w:p>
        </w:tc>
        <w:tc>
          <w:tcPr>
            <w:tcW w:w="1985" w:type="dxa"/>
            <w:tcBorders>
              <w:top w:val="single" w:color="auto" w:sz="8" w:space="0"/>
              <w:left w:val="nil"/>
              <w:bottom w:val="single" w:color="auto" w:sz="8" w:space="0"/>
              <w:right w:val="single" w:color="auto" w:sz="8" w:space="0"/>
            </w:tcBorders>
            <w:shd w:val="clear" w:color="auto" w:fill="auto"/>
            <w:vAlign w:val="center"/>
          </w:tcPr>
          <w:p w14:paraId="2312C0F0">
            <w:pPr>
              <w:jc w:val="center"/>
              <w:rPr>
                <w:rFonts w:hint="eastAsia" w:asciiTheme="minorEastAsia" w:hAnsiTheme="minorEastAsia" w:eastAsiaTheme="minorEastAsia" w:cstheme="minorEastAsia"/>
                <w:color w:val="000000"/>
                <w:sz w:val="18"/>
                <w:szCs w:val="18"/>
              </w:rPr>
            </w:pPr>
          </w:p>
        </w:tc>
        <w:tc>
          <w:tcPr>
            <w:tcW w:w="850" w:type="dxa"/>
            <w:tcBorders>
              <w:top w:val="single" w:color="auto" w:sz="8" w:space="0"/>
              <w:left w:val="nil"/>
              <w:bottom w:val="single" w:color="auto" w:sz="8" w:space="0"/>
              <w:right w:val="single" w:color="auto" w:sz="8" w:space="0"/>
            </w:tcBorders>
            <w:shd w:val="clear" w:color="auto" w:fill="auto"/>
            <w:vAlign w:val="center"/>
          </w:tcPr>
          <w:p w14:paraId="568D4340">
            <w:pPr>
              <w:jc w:val="center"/>
              <w:rPr>
                <w:rFonts w:hint="eastAsia" w:asciiTheme="minorEastAsia" w:hAnsiTheme="minorEastAsia" w:eastAsiaTheme="minorEastAsia" w:cstheme="minorEastAsia"/>
              </w:rPr>
            </w:pPr>
          </w:p>
        </w:tc>
        <w:tc>
          <w:tcPr>
            <w:tcW w:w="1134" w:type="dxa"/>
            <w:tcBorders>
              <w:top w:val="single" w:color="auto" w:sz="8" w:space="0"/>
              <w:left w:val="nil"/>
              <w:bottom w:val="single" w:color="auto" w:sz="8" w:space="0"/>
              <w:right w:val="single" w:color="auto" w:sz="8" w:space="0"/>
            </w:tcBorders>
            <w:shd w:val="clear" w:color="auto" w:fill="auto"/>
            <w:vAlign w:val="center"/>
          </w:tcPr>
          <w:p w14:paraId="49ABDE79">
            <w:pPr>
              <w:widowControl/>
              <w:jc w:val="center"/>
              <w:rPr>
                <w:rFonts w:hint="eastAsia" w:asciiTheme="minorEastAsia" w:hAnsiTheme="minorEastAsia" w:eastAsiaTheme="minorEastAsia" w:cstheme="minorEastAsia"/>
                <w:color w:val="FF0000"/>
                <w:kern w:val="0"/>
                <w:sz w:val="18"/>
                <w:szCs w:val="18"/>
              </w:rPr>
            </w:pPr>
          </w:p>
        </w:tc>
        <w:tc>
          <w:tcPr>
            <w:tcW w:w="1418" w:type="dxa"/>
            <w:gridSpan w:val="2"/>
            <w:tcBorders>
              <w:top w:val="single" w:color="auto" w:sz="8" w:space="0"/>
              <w:left w:val="nil"/>
              <w:bottom w:val="single" w:color="auto" w:sz="8" w:space="0"/>
              <w:right w:val="single" w:color="auto" w:sz="8" w:space="0"/>
            </w:tcBorders>
            <w:shd w:val="clear" w:color="auto" w:fill="auto"/>
            <w:vAlign w:val="center"/>
          </w:tcPr>
          <w:p w14:paraId="131432BA">
            <w:pPr>
              <w:widowControl/>
              <w:jc w:val="center"/>
              <w:rPr>
                <w:rFonts w:hint="eastAsia" w:asciiTheme="minorEastAsia" w:hAnsiTheme="minorEastAsia" w:eastAsiaTheme="minorEastAsia" w:cstheme="minorEastAsia"/>
                <w:color w:val="FF0000"/>
                <w:kern w:val="0"/>
                <w:sz w:val="18"/>
                <w:szCs w:val="18"/>
              </w:rPr>
            </w:pPr>
          </w:p>
        </w:tc>
        <w:tc>
          <w:tcPr>
            <w:tcW w:w="2551" w:type="dxa"/>
            <w:tcBorders>
              <w:top w:val="single" w:color="auto" w:sz="8" w:space="0"/>
              <w:left w:val="nil"/>
              <w:bottom w:val="single" w:color="auto" w:sz="8" w:space="0"/>
              <w:right w:val="single" w:color="auto" w:sz="8" w:space="0"/>
            </w:tcBorders>
            <w:shd w:val="clear" w:color="auto" w:fill="auto"/>
            <w:vAlign w:val="center"/>
          </w:tcPr>
          <w:p w14:paraId="48FC2AD9">
            <w:pPr>
              <w:widowControl/>
              <w:jc w:val="center"/>
              <w:rPr>
                <w:rFonts w:hint="eastAsia" w:asciiTheme="minorEastAsia" w:hAnsiTheme="minorEastAsia" w:eastAsiaTheme="minorEastAsia" w:cstheme="minorEastAsia"/>
                <w:color w:val="FF0000"/>
                <w:kern w:val="0"/>
                <w:sz w:val="18"/>
                <w:szCs w:val="18"/>
              </w:rPr>
            </w:pPr>
          </w:p>
        </w:tc>
      </w:tr>
      <w:tr w14:paraId="5E19DDF6">
        <w:tblPrEx>
          <w:tblCellMar>
            <w:top w:w="0" w:type="dxa"/>
            <w:left w:w="108" w:type="dxa"/>
            <w:bottom w:w="0" w:type="dxa"/>
            <w:right w:w="108" w:type="dxa"/>
          </w:tblCellMar>
        </w:tblPrEx>
        <w:trPr>
          <w:trHeight w:val="279" w:hRule="atLeast"/>
        </w:trPr>
        <w:tc>
          <w:tcPr>
            <w:tcW w:w="1716" w:type="dxa"/>
            <w:tcBorders>
              <w:top w:val="single" w:color="auto" w:sz="8" w:space="0"/>
              <w:left w:val="single" w:color="auto" w:sz="8" w:space="0"/>
              <w:bottom w:val="single" w:color="auto" w:sz="8" w:space="0"/>
              <w:right w:val="single" w:color="auto" w:sz="8" w:space="0"/>
            </w:tcBorders>
            <w:shd w:val="clear" w:color="auto" w:fill="auto"/>
            <w:vAlign w:val="center"/>
          </w:tcPr>
          <w:p w14:paraId="6BF65942">
            <w:pPr>
              <w:jc w:val="center"/>
              <w:rPr>
                <w:rFonts w:hint="eastAsia" w:asciiTheme="minorEastAsia" w:hAnsiTheme="minorEastAsia" w:eastAsiaTheme="minorEastAsia" w:cstheme="minorEastAsia"/>
                <w:color w:val="000000"/>
                <w:sz w:val="18"/>
                <w:szCs w:val="18"/>
              </w:rPr>
            </w:pPr>
          </w:p>
        </w:tc>
        <w:tc>
          <w:tcPr>
            <w:tcW w:w="1985" w:type="dxa"/>
            <w:tcBorders>
              <w:top w:val="single" w:color="auto" w:sz="8" w:space="0"/>
              <w:left w:val="nil"/>
              <w:bottom w:val="single" w:color="auto" w:sz="8" w:space="0"/>
              <w:right w:val="single" w:color="auto" w:sz="8" w:space="0"/>
            </w:tcBorders>
            <w:shd w:val="clear" w:color="auto" w:fill="auto"/>
            <w:vAlign w:val="center"/>
          </w:tcPr>
          <w:p w14:paraId="52D92F3D">
            <w:pPr>
              <w:jc w:val="center"/>
              <w:rPr>
                <w:rFonts w:hint="eastAsia" w:asciiTheme="minorEastAsia" w:hAnsiTheme="minorEastAsia" w:eastAsiaTheme="minorEastAsia" w:cstheme="minorEastAsia"/>
                <w:color w:val="000000"/>
                <w:sz w:val="18"/>
                <w:szCs w:val="18"/>
              </w:rPr>
            </w:pPr>
          </w:p>
        </w:tc>
        <w:tc>
          <w:tcPr>
            <w:tcW w:w="850" w:type="dxa"/>
            <w:tcBorders>
              <w:top w:val="single" w:color="auto" w:sz="8" w:space="0"/>
              <w:left w:val="nil"/>
              <w:bottom w:val="single" w:color="auto" w:sz="8" w:space="0"/>
              <w:right w:val="single" w:color="auto" w:sz="8" w:space="0"/>
            </w:tcBorders>
            <w:shd w:val="clear" w:color="auto" w:fill="auto"/>
            <w:vAlign w:val="center"/>
          </w:tcPr>
          <w:p w14:paraId="0E6C8E28">
            <w:pPr>
              <w:jc w:val="center"/>
              <w:rPr>
                <w:rFonts w:hint="eastAsia" w:asciiTheme="minorEastAsia" w:hAnsiTheme="minorEastAsia" w:eastAsiaTheme="minorEastAsia" w:cstheme="minorEastAsia"/>
              </w:rPr>
            </w:pPr>
          </w:p>
        </w:tc>
        <w:tc>
          <w:tcPr>
            <w:tcW w:w="1134" w:type="dxa"/>
            <w:tcBorders>
              <w:top w:val="single" w:color="auto" w:sz="8" w:space="0"/>
              <w:left w:val="nil"/>
              <w:bottom w:val="single" w:color="auto" w:sz="8" w:space="0"/>
              <w:right w:val="single" w:color="auto" w:sz="8" w:space="0"/>
            </w:tcBorders>
            <w:shd w:val="clear" w:color="auto" w:fill="auto"/>
            <w:vAlign w:val="center"/>
          </w:tcPr>
          <w:p w14:paraId="7F76A690">
            <w:pPr>
              <w:widowControl/>
              <w:jc w:val="center"/>
              <w:rPr>
                <w:rFonts w:hint="eastAsia" w:asciiTheme="minorEastAsia" w:hAnsiTheme="minorEastAsia" w:eastAsiaTheme="minorEastAsia" w:cstheme="minorEastAsia"/>
                <w:color w:val="FF0000"/>
                <w:kern w:val="0"/>
                <w:sz w:val="18"/>
                <w:szCs w:val="18"/>
              </w:rPr>
            </w:pPr>
          </w:p>
        </w:tc>
        <w:tc>
          <w:tcPr>
            <w:tcW w:w="1418" w:type="dxa"/>
            <w:gridSpan w:val="2"/>
            <w:tcBorders>
              <w:top w:val="single" w:color="auto" w:sz="8" w:space="0"/>
              <w:left w:val="nil"/>
              <w:bottom w:val="single" w:color="auto" w:sz="8" w:space="0"/>
              <w:right w:val="single" w:color="auto" w:sz="8" w:space="0"/>
            </w:tcBorders>
            <w:shd w:val="clear" w:color="auto" w:fill="auto"/>
            <w:vAlign w:val="center"/>
          </w:tcPr>
          <w:p w14:paraId="0E458723">
            <w:pPr>
              <w:widowControl/>
              <w:jc w:val="center"/>
              <w:rPr>
                <w:rFonts w:hint="eastAsia" w:asciiTheme="minorEastAsia" w:hAnsiTheme="minorEastAsia" w:eastAsiaTheme="minorEastAsia" w:cstheme="minorEastAsia"/>
                <w:color w:val="FF0000"/>
                <w:kern w:val="0"/>
                <w:sz w:val="18"/>
                <w:szCs w:val="18"/>
              </w:rPr>
            </w:pPr>
          </w:p>
        </w:tc>
        <w:tc>
          <w:tcPr>
            <w:tcW w:w="2551" w:type="dxa"/>
            <w:tcBorders>
              <w:top w:val="single" w:color="auto" w:sz="8" w:space="0"/>
              <w:left w:val="nil"/>
              <w:bottom w:val="single" w:color="auto" w:sz="8" w:space="0"/>
              <w:right w:val="single" w:color="auto" w:sz="8" w:space="0"/>
            </w:tcBorders>
            <w:shd w:val="clear" w:color="auto" w:fill="auto"/>
            <w:vAlign w:val="center"/>
          </w:tcPr>
          <w:p w14:paraId="4B852516">
            <w:pPr>
              <w:widowControl/>
              <w:jc w:val="center"/>
              <w:rPr>
                <w:rFonts w:hint="eastAsia" w:asciiTheme="minorEastAsia" w:hAnsiTheme="minorEastAsia" w:eastAsiaTheme="minorEastAsia" w:cstheme="minorEastAsia"/>
                <w:color w:val="FF0000"/>
                <w:kern w:val="0"/>
                <w:sz w:val="18"/>
                <w:szCs w:val="18"/>
              </w:rPr>
            </w:pPr>
          </w:p>
        </w:tc>
      </w:tr>
      <w:tr w14:paraId="309395EE">
        <w:tblPrEx>
          <w:tblCellMar>
            <w:top w:w="0" w:type="dxa"/>
            <w:left w:w="108" w:type="dxa"/>
            <w:bottom w:w="0" w:type="dxa"/>
            <w:right w:w="108" w:type="dxa"/>
          </w:tblCellMar>
        </w:tblPrEx>
        <w:trPr>
          <w:trHeight w:val="279" w:hRule="atLeast"/>
        </w:trPr>
        <w:tc>
          <w:tcPr>
            <w:tcW w:w="1716" w:type="dxa"/>
            <w:tcBorders>
              <w:top w:val="single" w:color="auto" w:sz="8" w:space="0"/>
              <w:left w:val="single" w:color="auto" w:sz="8" w:space="0"/>
              <w:bottom w:val="single" w:color="auto" w:sz="8" w:space="0"/>
              <w:right w:val="single" w:color="auto" w:sz="8" w:space="0"/>
            </w:tcBorders>
            <w:shd w:val="clear" w:color="auto" w:fill="auto"/>
            <w:vAlign w:val="center"/>
          </w:tcPr>
          <w:p w14:paraId="7DEC148E">
            <w:pPr>
              <w:jc w:val="center"/>
              <w:rPr>
                <w:rFonts w:hint="eastAsia" w:asciiTheme="minorEastAsia" w:hAnsiTheme="minorEastAsia" w:eastAsiaTheme="minorEastAsia" w:cstheme="minorEastAsia"/>
                <w:color w:val="000000"/>
                <w:sz w:val="18"/>
                <w:szCs w:val="18"/>
              </w:rPr>
            </w:pPr>
          </w:p>
        </w:tc>
        <w:tc>
          <w:tcPr>
            <w:tcW w:w="1985" w:type="dxa"/>
            <w:tcBorders>
              <w:top w:val="single" w:color="auto" w:sz="8" w:space="0"/>
              <w:left w:val="nil"/>
              <w:bottom w:val="single" w:color="auto" w:sz="8" w:space="0"/>
              <w:right w:val="single" w:color="auto" w:sz="8" w:space="0"/>
            </w:tcBorders>
            <w:shd w:val="clear" w:color="auto" w:fill="auto"/>
            <w:vAlign w:val="center"/>
          </w:tcPr>
          <w:p w14:paraId="48AB882A">
            <w:pPr>
              <w:jc w:val="center"/>
              <w:rPr>
                <w:rFonts w:hint="eastAsia" w:asciiTheme="minorEastAsia" w:hAnsiTheme="minorEastAsia" w:eastAsiaTheme="minorEastAsia" w:cstheme="minorEastAsia"/>
                <w:color w:val="000000"/>
                <w:sz w:val="18"/>
                <w:szCs w:val="18"/>
              </w:rPr>
            </w:pPr>
          </w:p>
        </w:tc>
        <w:tc>
          <w:tcPr>
            <w:tcW w:w="850" w:type="dxa"/>
            <w:tcBorders>
              <w:top w:val="single" w:color="auto" w:sz="8" w:space="0"/>
              <w:left w:val="nil"/>
              <w:bottom w:val="single" w:color="auto" w:sz="8" w:space="0"/>
              <w:right w:val="single" w:color="auto" w:sz="8" w:space="0"/>
            </w:tcBorders>
            <w:shd w:val="clear" w:color="auto" w:fill="auto"/>
            <w:vAlign w:val="center"/>
          </w:tcPr>
          <w:p w14:paraId="3A471B09">
            <w:pPr>
              <w:jc w:val="center"/>
              <w:rPr>
                <w:rFonts w:hint="eastAsia" w:asciiTheme="minorEastAsia" w:hAnsiTheme="minorEastAsia" w:eastAsiaTheme="minorEastAsia" w:cstheme="minorEastAsia"/>
              </w:rPr>
            </w:pPr>
          </w:p>
        </w:tc>
        <w:tc>
          <w:tcPr>
            <w:tcW w:w="1134" w:type="dxa"/>
            <w:tcBorders>
              <w:top w:val="single" w:color="auto" w:sz="8" w:space="0"/>
              <w:left w:val="nil"/>
              <w:bottom w:val="single" w:color="auto" w:sz="8" w:space="0"/>
              <w:right w:val="single" w:color="auto" w:sz="8" w:space="0"/>
            </w:tcBorders>
            <w:shd w:val="clear" w:color="auto" w:fill="auto"/>
            <w:vAlign w:val="center"/>
          </w:tcPr>
          <w:p w14:paraId="6DC21317">
            <w:pPr>
              <w:widowControl/>
              <w:jc w:val="center"/>
              <w:rPr>
                <w:rFonts w:hint="eastAsia" w:asciiTheme="minorEastAsia" w:hAnsiTheme="minorEastAsia" w:eastAsiaTheme="minorEastAsia" w:cstheme="minorEastAsia"/>
                <w:color w:val="FF0000"/>
                <w:kern w:val="0"/>
                <w:sz w:val="18"/>
                <w:szCs w:val="18"/>
              </w:rPr>
            </w:pPr>
          </w:p>
        </w:tc>
        <w:tc>
          <w:tcPr>
            <w:tcW w:w="1418" w:type="dxa"/>
            <w:gridSpan w:val="2"/>
            <w:tcBorders>
              <w:top w:val="single" w:color="auto" w:sz="8" w:space="0"/>
              <w:left w:val="nil"/>
              <w:bottom w:val="single" w:color="auto" w:sz="8" w:space="0"/>
              <w:right w:val="single" w:color="auto" w:sz="8" w:space="0"/>
            </w:tcBorders>
            <w:shd w:val="clear" w:color="auto" w:fill="auto"/>
            <w:vAlign w:val="center"/>
          </w:tcPr>
          <w:p w14:paraId="5759AE65">
            <w:pPr>
              <w:widowControl/>
              <w:jc w:val="center"/>
              <w:rPr>
                <w:rFonts w:hint="eastAsia" w:asciiTheme="minorEastAsia" w:hAnsiTheme="minorEastAsia" w:eastAsiaTheme="minorEastAsia" w:cstheme="minorEastAsia"/>
                <w:color w:val="FF0000"/>
                <w:kern w:val="0"/>
                <w:sz w:val="18"/>
                <w:szCs w:val="18"/>
              </w:rPr>
            </w:pPr>
          </w:p>
        </w:tc>
        <w:tc>
          <w:tcPr>
            <w:tcW w:w="2551" w:type="dxa"/>
            <w:tcBorders>
              <w:top w:val="single" w:color="auto" w:sz="8" w:space="0"/>
              <w:left w:val="nil"/>
              <w:bottom w:val="single" w:color="auto" w:sz="8" w:space="0"/>
              <w:right w:val="single" w:color="auto" w:sz="8" w:space="0"/>
            </w:tcBorders>
            <w:shd w:val="clear" w:color="auto" w:fill="auto"/>
            <w:vAlign w:val="center"/>
          </w:tcPr>
          <w:p w14:paraId="0E5607E6">
            <w:pPr>
              <w:widowControl/>
              <w:jc w:val="center"/>
              <w:rPr>
                <w:rFonts w:hint="eastAsia" w:asciiTheme="minorEastAsia" w:hAnsiTheme="minorEastAsia" w:eastAsiaTheme="minorEastAsia" w:cstheme="minorEastAsia"/>
                <w:color w:val="FF0000"/>
                <w:kern w:val="0"/>
                <w:sz w:val="18"/>
                <w:szCs w:val="18"/>
              </w:rPr>
            </w:pPr>
          </w:p>
        </w:tc>
      </w:tr>
      <w:tr w14:paraId="0EADDB7D">
        <w:tblPrEx>
          <w:tblCellMar>
            <w:top w:w="0" w:type="dxa"/>
            <w:left w:w="108" w:type="dxa"/>
            <w:bottom w:w="0" w:type="dxa"/>
            <w:right w:w="108" w:type="dxa"/>
          </w:tblCellMar>
        </w:tblPrEx>
        <w:trPr>
          <w:trHeight w:val="279" w:hRule="atLeast"/>
        </w:trPr>
        <w:tc>
          <w:tcPr>
            <w:tcW w:w="1716" w:type="dxa"/>
            <w:tcBorders>
              <w:top w:val="single" w:color="auto" w:sz="8" w:space="0"/>
              <w:left w:val="single" w:color="auto" w:sz="8" w:space="0"/>
              <w:bottom w:val="single" w:color="auto" w:sz="8" w:space="0"/>
              <w:right w:val="single" w:color="auto" w:sz="8" w:space="0"/>
            </w:tcBorders>
            <w:shd w:val="clear" w:color="auto" w:fill="auto"/>
            <w:vAlign w:val="center"/>
          </w:tcPr>
          <w:p w14:paraId="51BD5FEB">
            <w:pPr>
              <w:jc w:val="center"/>
              <w:rPr>
                <w:rFonts w:hint="eastAsia" w:asciiTheme="minorEastAsia" w:hAnsiTheme="minorEastAsia" w:eastAsiaTheme="minorEastAsia" w:cstheme="minorEastAsia"/>
                <w:color w:val="000000"/>
                <w:sz w:val="18"/>
                <w:szCs w:val="18"/>
              </w:rPr>
            </w:pPr>
          </w:p>
        </w:tc>
        <w:tc>
          <w:tcPr>
            <w:tcW w:w="1985" w:type="dxa"/>
            <w:tcBorders>
              <w:top w:val="single" w:color="auto" w:sz="8" w:space="0"/>
              <w:left w:val="nil"/>
              <w:bottom w:val="single" w:color="auto" w:sz="8" w:space="0"/>
              <w:right w:val="single" w:color="auto" w:sz="8" w:space="0"/>
            </w:tcBorders>
            <w:shd w:val="clear" w:color="auto" w:fill="auto"/>
            <w:vAlign w:val="center"/>
          </w:tcPr>
          <w:p w14:paraId="029213D4">
            <w:pPr>
              <w:jc w:val="center"/>
              <w:rPr>
                <w:rFonts w:hint="eastAsia" w:asciiTheme="minorEastAsia" w:hAnsiTheme="minorEastAsia" w:eastAsiaTheme="minorEastAsia" w:cstheme="minorEastAsia"/>
                <w:color w:val="000000"/>
                <w:sz w:val="18"/>
                <w:szCs w:val="18"/>
              </w:rPr>
            </w:pPr>
          </w:p>
        </w:tc>
        <w:tc>
          <w:tcPr>
            <w:tcW w:w="850" w:type="dxa"/>
            <w:tcBorders>
              <w:top w:val="single" w:color="auto" w:sz="8" w:space="0"/>
              <w:left w:val="nil"/>
              <w:bottom w:val="single" w:color="auto" w:sz="8" w:space="0"/>
              <w:right w:val="single" w:color="auto" w:sz="8" w:space="0"/>
            </w:tcBorders>
            <w:shd w:val="clear" w:color="auto" w:fill="auto"/>
            <w:vAlign w:val="center"/>
          </w:tcPr>
          <w:p w14:paraId="25D0789F">
            <w:pPr>
              <w:jc w:val="center"/>
              <w:rPr>
                <w:rFonts w:hint="eastAsia" w:asciiTheme="minorEastAsia" w:hAnsiTheme="minorEastAsia" w:eastAsiaTheme="minorEastAsia" w:cstheme="minorEastAsia"/>
              </w:rPr>
            </w:pPr>
          </w:p>
        </w:tc>
        <w:tc>
          <w:tcPr>
            <w:tcW w:w="1134" w:type="dxa"/>
            <w:tcBorders>
              <w:top w:val="single" w:color="auto" w:sz="8" w:space="0"/>
              <w:left w:val="nil"/>
              <w:bottom w:val="single" w:color="auto" w:sz="8" w:space="0"/>
              <w:right w:val="single" w:color="auto" w:sz="8" w:space="0"/>
            </w:tcBorders>
            <w:shd w:val="clear" w:color="auto" w:fill="auto"/>
            <w:vAlign w:val="center"/>
          </w:tcPr>
          <w:p w14:paraId="0E58F790">
            <w:pPr>
              <w:widowControl/>
              <w:jc w:val="center"/>
              <w:rPr>
                <w:rFonts w:hint="eastAsia" w:asciiTheme="minorEastAsia" w:hAnsiTheme="minorEastAsia" w:eastAsiaTheme="minorEastAsia" w:cstheme="minorEastAsia"/>
                <w:color w:val="FF0000"/>
                <w:kern w:val="0"/>
                <w:sz w:val="18"/>
                <w:szCs w:val="18"/>
              </w:rPr>
            </w:pPr>
          </w:p>
        </w:tc>
        <w:tc>
          <w:tcPr>
            <w:tcW w:w="1418" w:type="dxa"/>
            <w:gridSpan w:val="2"/>
            <w:tcBorders>
              <w:top w:val="single" w:color="auto" w:sz="8" w:space="0"/>
              <w:left w:val="nil"/>
              <w:bottom w:val="single" w:color="auto" w:sz="8" w:space="0"/>
              <w:right w:val="single" w:color="auto" w:sz="8" w:space="0"/>
            </w:tcBorders>
            <w:shd w:val="clear" w:color="auto" w:fill="auto"/>
            <w:vAlign w:val="center"/>
          </w:tcPr>
          <w:p w14:paraId="594AF037">
            <w:pPr>
              <w:widowControl/>
              <w:jc w:val="center"/>
              <w:rPr>
                <w:rFonts w:hint="eastAsia" w:asciiTheme="minorEastAsia" w:hAnsiTheme="minorEastAsia" w:eastAsiaTheme="minorEastAsia" w:cstheme="minorEastAsia"/>
                <w:color w:val="FF0000"/>
                <w:kern w:val="0"/>
                <w:sz w:val="18"/>
                <w:szCs w:val="18"/>
              </w:rPr>
            </w:pPr>
          </w:p>
        </w:tc>
        <w:tc>
          <w:tcPr>
            <w:tcW w:w="2551" w:type="dxa"/>
            <w:tcBorders>
              <w:top w:val="single" w:color="auto" w:sz="8" w:space="0"/>
              <w:left w:val="nil"/>
              <w:bottom w:val="single" w:color="auto" w:sz="8" w:space="0"/>
              <w:right w:val="single" w:color="auto" w:sz="8" w:space="0"/>
            </w:tcBorders>
            <w:shd w:val="clear" w:color="auto" w:fill="auto"/>
            <w:vAlign w:val="center"/>
          </w:tcPr>
          <w:p w14:paraId="6B05D2A3">
            <w:pPr>
              <w:widowControl/>
              <w:jc w:val="center"/>
              <w:rPr>
                <w:rFonts w:hint="eastAsia" w:asciiTheme="minorEastAsia" w:hAnsiTheme="minorEastAsia" w:eastAsiaTheme="minorEastAsia" w:cstheme="minorEastAsia"/>
                <w:color w:val="FF0000"/>
                <w:kern w:val="0"/>
                <w:sz w:val="18"/>
                <w:szCs w:val="18"/>
              </w:rPr>
            </w:pPr>
          </w:p>
        </w:tc>
      </w:tr>
      <w:tr w14:paraId="79A1F0D1">
        <w:tblPrEx>
          <w:tblCellMar>
            <w:top w:w="0" w:type="dxa"/>
            <w:left w:w="108" w:type="dxa"/>
            <w:bottom w:w="0" w:type="dxa"/>
            <w:right w:w="108" w:type="dxa"/>
          </w:tblCellMar>
        </w:tblPrEx>
        <w:trPr>
          <w:trHeight w:val="279" w:hRule="atLeast"/>
        </w:trPr>
        <w:tc>
          <w:tcPr>
            <w:tcW w:w="1716" w:type="dxa"/>
            <w:tcBorders>
              <w:top w:val="single" w:color="auto" w:sz="8" w:space="0"/>
              <w:left w:val="single" w:color="auto" w:sz="8" w:space="0"/>
              <w:bottom w:val="single" w:color="auto" w:sz="8" w:space="0"/>
              <w:right w:val="single" w:color="auto" w:sz="8" w:space="0"/>
            </w:tcBorders>
            <w:shd w:val="clear" w:color="auto" w:fill="auto"/>
            <w:vAlign w:val="center"/>
          </w:tcPr>
          <w:p w14:paraId="6EB212D4">
            <w:pPr>
              <w:jc w:val="center"/>
              <w:rPr>
                <w:rFonts w:hint="eastAsia" w:asciiTheme="minorEastAsia" w:hAnsiTheme="minorEastAsia" w:eastAsiaTheme="minorEastAsia" w:cstheme="minorEastAsia"/>
                <w:color w:val="000000"/>
                <w:sz w:val="18"/>
                <w:szCs w:val="18"/>
              </w:rPr>
            </w:pPr>
          </w:p>
        </w:tc>
        <w:tc>
          <w:tcPr>
            <w:tcW w:w="1985" w:type="dxa"/>
            <w:tcBorders>
              <w:top w:val="single" w:color="auto" w:sz="8" w:space="0"/>
              <w:left w:val="nil"/>
              <w:bottom w:val="single" w:color="auto" w:sz="8" w:space="0"/>
              <w:right w:val="single" w:color="auto" w:sz="8" w:space="0"/>
            </w:tcBorders>
            <w:shd w:val="clear" w:color="auto" w:fill="auto"/>
            <w:vAlign w:val="center"/>
          </w:tcPr>
          <w:p w14:paraId="48734432">
            <w:pPr>
              <w:jc w:val="center"/>
              <w:rPr>
                <w:rFonts w:hint="eastAsia" w:asciiTheme="minorEastAsia" w:hAnsiTheme="minorEastAsia" w:eastAsiaTheme="minorEastAsia" w:cstheme="minorEastAsia"/>
                <w:color w:val="000000"/>
                <w:sz w:val="18"/>
                <w:szCs w:val="18"/>
              </w:rPr>
            </w:pPr>
          </w:p>
        </w:tc>
        <w:tc>
          <w:tcPr>
            <w:tcW w:w="850" w:type="dxa"/>
            <w:tcBorders>
              <w:top w:val="single" w:color="auto" w:sz="8" w:space="0"/>
              <w:left w:val="nil"/>
              <w:bottom w:val="single" w:color="auto" w:sz="8" w:space="0"/>
              <w:right w:val="single" w:color="auto" w:sz="8" w:space="0"/>
            </w:tcBorders>
            <w:shd w:val="clear" w:color="auto" w:fill="auto"/>
            <w:vAlign w:val="center"/>
          </w:tcPr>
          <w:p w14:paraId="115C9D2D">
            <w:pPr>
              <w:jc w:val="center"/>
              <w:rPr>
                <w:rFonts w:hint="eastAsia" w:asciiTheme="minorEastAsia" w:hAnsiTheme="minorEastAsia" w:eastAsiaTheme="minorEastAsia" w:cstheme="minorEastAsia"/>
              </w:rPr>
            </w:pPr>
          </w:p>
        </w:tc>
        <w:tc>
          <w:tcPr>
            <w:tcW w:w="1134" w:type="dxa"/>
            <w:tcBorders>
              <w:top w:val="single" w:color="auto" w:sz="8" w:space="0"/>
              <w:left w:val="nil"/>
              <w:bottom w:val="single" w:color="auto" w:sz="8" w:space="0"/>
              <w:right w:val="single" w:color="auto" w:sz="8" w:space="0"/>
            </w:tcBorders>
            <w:shd w:val="clear" w:color="auto" w:fill="auto"/>
            <w:vAlign w:val="center"/>
          </w:tcPr>
          <w:p w14:paraId="3D52D109">
            <w:pPr>
              <w:widowControl/>
              <w:jc w:val="center"/>
              <w:rPr>
                <w:rFonts w:hint="eastAsia" w:asciiTheme="minorEastAsia" w:hAnsiTheme="minorEastAsia" w:eastAsiaTheme="minorEastAsia" w:cstheme="minorEastAsia"/>
                <w:color w:val="FF0000"/>
                <w:kern w:val="0"/>
                <w:sz w:val="18"/>
                <w:szCs w:val="18"/>
              </w:rPr>
            </w:pPr>
          </w:p>
        </w:tc>
        <w:tc>
          <w:tcPr>
            <w:tcW w:w="1418" w:type="dxa"/>
            <w:gridSpan w:val="2"/>
            <w:tcBorders>
              <w:top w:val="single" w:color="auto" w:sz="8" w:space="0"/>
              <w:left w:val="nil"/>
              <w:bottom w:val="single" w:color="auto" w:sz="8" w:space="0"/>
              <w:right w:val="single" w:color="auto" w:sz="8" w:space="0"/>
            </w:tcBorders>
            <w:shd w:val="clear" w:color="auto" w:fill="auto"/>
            <w:vAlign w:val="center"/>
          </w:tcPr>
          <w:p w14:paraId="6F0B44E4">
            <w:pPr>
              <w:widowControl/>
              <w:jc w:val="center"/>
              <w:rPr>
                <w:rFonts w:hint="eastAsia" w:asciiTheme="minorEastAsia" w:hAnsiTheme="minorEastAsia" w:eastAsiaTheme="minorEastAsia" w:cstheme="minorEastAsia"/>
                <w:color w:val="FF0000"/>
                <w:kern w:val="0"/>
                <w:sz w:val="18"/>
                <w:szCs w:val="18"/>
              </w:rPr>
            </w:pPr>
          </w:p>
        </w:tc>
        <w:tc>
          <w:tcPr>
            <w:tcW w:w="2551" w:type="dxa"/>
            <w:tcBorders>
              <w:top w:val="single" w:color="auto" w:sz="8" w:space="0"/>
              <w:left w:val="nil"/>
              <w:bottom w:val="single" w:color="auto" w:sz="8" w:space="0"/>
              <w:right w:val="single" w:color="auto" w:sz="8" w:space="0"/>
            </w:tcBorders>
            <w:shd w:val="clear" w:color="auto" w:fill="auto"/>
            <w:vAlign w:val="center"/>
          </w:tcPr>
          <w:p w14:paraId="4DD6147F">
            <w:pPr>
              <w:widowControl/>
              <w:jc w:val="center"/>
              <w:rPr>
                <w:rFonts w:hint="eastAsia" w:asciiTheme="minorEastAsia" w:hAnsiTheme="minorEastAsia" w:eastAsiaTheme="minorEastAsia" w:cstheme="minorEastAsia"/>
                <w:color w:val="FF0000"/>
                <w:kern w:val="0"/>
                <w:sz w:val="18"/>
                <w:szCs w:val="18"/>
              </w:rPr>
            </w:pPr>
          </w:p>
        </w:tc>
      </w:tr>
      <w:tr w14:paraId="672DDD56">
        <w:tblPrEx>
          <w:tblCellMar>
            <w:top w:w="0" w:type="dxa"/>
            <w:left w:w="108" w:type="dxa"/>
            <w:bottom w:w="0" w:type="dxa"/>
            <w:right w:w="108" w:type="dxa"/>
          </w:tblCellMar>
        </w:tblPrEx>
        <w:trPr>
          <w:trHeight w:val="2096" w:hRule="atLeast"/>
        </w:trPr>
        <w:tc>
          <w:tcPr>
            <w:tcW w:w="6961" w:type="dxa"/>
            <w:gridSpan w:val="5"/>
            <w:tcBorders>
              <w:top w:val="single" w:color="auto" w:sz="8" w:space="0"/>
              <w:left w:val="single" w:color="auto" w:sz="8" w:space="0"/>
              <w:bottom w:val="single" w:color="auto" w:sz="8" w:space="0"/>
              <w:right w:val="single" w:color="auto" w:sz="8" w:space="0"/>
            </w:tcBorders>
            <w:shd w:val="clear" w:color="auto" w:fill="auto"/>
          </w:tcPr>
          <w:p w14:paraId="32ECF85B">
            <w:pPr>
              <w:widowControl/>
              <w:rPr>
                <w:rFonts w:hint="eastAsia" w:asciiTheme="minorEastAsia" w:hAnsiTheme="minorEastAsia" w:eastAsiaTheme="minorEastAsia" w:cstheme="minorEastAsia"/>
                <w:color w:val="000000" w:themeColor="text1"/>
                <w:kern w:val="0"/>
                <w:sz w:val="18"/>
                <w:szCs w:val="18"/>
              </w:rPr>
            </w:pPr>
            <w:r>
              <w:rPr>
                <w:rFonts w:hint="eastAsia" w:asciiTheme="minorEastAsia" w:hAnsiTheme="minorEastAsia" w:eastAsiaTheme="minorEastAsia" w:cstheme="minorEastAsia"/>
                <w:color w:val="000000" w:themeColor="text1"/>
                <w:kern w:val="0"/>
                <w:sz w:val="18"/>
                <w:szCs w:val="18"/>
              </w:rPr>
              <w:t>其它附加条款说明：</w:t>
            </w:r>
          </w:p>
          <w:p w14:paraId="01D46C41">
            <w:pPr>
              <w:widowControl/>
              <w:rPr>
                <w:rFonts w:hint="eastAsia" w:asciiTheme="minorEastAsia" w:hAnsiTheme="minorEastAsia" w:eastAsiaTheme="minorEastAsia" w:cstheme="minorEastAsia"/>
                <w:color w:val="000000" w:themeColor="text1"/>
                <w:kern w:val="0"/>
                <w:sz w:val="18"/>
                <w:szCs w:val="18"/>
              </w:rPr>
            </w:pPr>
            <w:r>
              <w:rPr>
                <w:rFonts w:hint="eastAsia" w:asciiTheme="minorEastAsia" w:hAnsiTheme="minorEastAsia" w:eastAsiaTheme="minorEastAsia" w:cstheme="minorEastAsia"/>
                <w:color w:val="000000" w:themeColor="text1"/>
                <w:kern w:val="0"/>
                <w:sz w:val="18"/>
                <w:szCs w:val="18"/>
              </w:rPr>
              <w:t>1、以上含税单价均含运保费；</w:t>
            </w:r>
          </w:p>
          <w:p w14:paraId="58DD51DE">
            <w:pPr>
              <w:widowControl/>
              <w:rPr>
                <w:rFonts w:hint="eastAsia" w:asciiTheme="minorEastAsia" w:hAnsiTheme="minorEastAsia" w:eastAsiaTheme="minorEastAsia" w:cstheme="minorEastAsia"/>
                <w:color w:val="000000" w:themeColor="text1"/>
                <w:kern w:val="0"/>
                <w:sz w:val="18"/>
                <w:szCs w:val="18"/>
              </w:rPr>
            </w:pPr>
            <w:r>
              <w:rPr>
                <w:rFonts w:hint="eastAsia" w:asciiTheme="minorEastAsia" w:hAnsiTheme="minorEastAsia" w:eastAsiaTheme="minorEastAsia" w:cstheme="minorEastAsia"/>
                <w:color w:val="000000" w:themeColor="text1"/>
                <w:kern w:val="0"/>
                <w:sz w:val="18"/>
                <w:szCs w:val="18"/>
              </w:rPr>
              <w:t>2、特殊情况紧急需求时，投标人应给予配合保障我公司发货不受影响；</w:t>
            </w:r>
          </w:p>
          <w:p w14:paraId="3D440772">
            <w:pPr>
              <w:widowControl/>
              <w:rPr>
                <w:rFonts w:hint="eastAsia" w:asciiTheme="minorEastAsia" w:hAnsiTheme="minorEastAsia" w:eastAsiaTheme="minorEastAsia" w:cstheme="minorEastAsia"/>
                <w:color w:val="000000" w:themeColor="text1"/>
                <w:kern w:val="0"/>
                <w:sz w:val="18"/>
                <w:szCs w:val="18"/>
              </w:rPr>
            </w:pPr>
            <w:r>
              <w:rPr>
                <w:rFonts w:hint="eastAsia" w:asciiTheme="minorEastAsia" w:hAnsiTheme="minorEastAsia" w:eastAsiaTheme="minorEastAsia" w:cstheme="minorEastAsia"/>
                <w:color w:val="000000" w:themeColor="text1"/>
                <w:kern w:val="0"/>
                <w:sz w:val="18"/>
                <w:szCs w:val="18"/>
              </w:rPr>
              <w:t>3、含税单价精确到0.01元；</w:t>
            </w:r>
          </w:p>
          <w:p w14:paraId="6FB01465">
            <w:pPr>
              <w:widowControl/>
              <w:rPr>
                <w:rFonts w:hint="eastAsia" w:asciiTheme="minorEastAsia" w:hAnsiTheme="minorEastAsia" w:eastAsiaTheme="minorEastAsia" w:cstheme="minorEastAsia"/>
                <w:color w:val="000000" w:themeColor="text1"/>
                <w:kern w:val="0"/>
                <w:sz w:val="18"/>
                <w:szCs w:val="18"/>
              </w:rPr>
            </w:pPr>
            <w:r>
              <w:rPr>
                <w:rFonts w:hint="eastAsia" w:asciiTheme="minorEastAsia" w:hAnsiTheme="minorEastAsia" w:eastAsiaTheme="minorEastAsia" w:cstheme="minorEastAsia"/>
                <w:color w:val="000000" w:themeColor="text1"/>
                <w:kern w:val="0"/>
                <w:sz w:val="18"/>
                <w:szCs w:val="18"/>
              </w:rPr>
              <w:t>4、若报价有附属说明，可提供报价说明；</w:t>
            </w:r>
          </w:p>
          <w:p w14:paraId="1C37CC13">
            <w:pPr>
              <w:widowControl/>
              <w:rPr>
                <w:rFonts w:hint="eastAsia" w:asciiTheme="minorEastAsia" w:hAnsiTheme="minorEastAsia" w:eastAsiaTheme="minorEastAsia" w:cstheme="minorEastAsia"/>
                <w:color w:val="000000" w:themeColor="text1"/>
                <w:kern w:val="0"/>
                <w:sz w:val="18"/>
                <w:szCs w:val="18"/>
              </w:rPr>
            </w:pPr>
            <w:r>
              <w:rPr>
                <w:rFonts w:hint="eastAsia" w:asciiTheme="minorEastAsia" w:hAnsiTheme="minorEastAsia" w:eastAsiaTheme="minorEastAsia" w:cstheme="minorEastAsia"/>
                <w:color w:val="000000" w:themeColor="text1"/>
                <w:kern w:val="0"/>
                <w:sz w:val="18"/>
                <w:szCs w:val="18"/>
              </w:rPr>
              <w:t>5、投标方应将影响价格的因素加以说明，并作为报价文件的补充，供招标方参考；</w:t>
            </w:r>
          </w:p>
          <w:p w14:paraId="7AD2C041">
            <w:pPr>
              <w:widowControl/>
              <w:rPr>
                <w:rFonts w:hint="eastAsia" w:asciiTheme="minorEastAsia" w:hAnsiTheme="minorEastAsia" w:eastAsiaTheme="minorEastAsia" w:cstheme="minorEastAsia"/>
                <w:color w:val="000000" w:themeColor="text1"/>
                <w:kern w:val="0"/>
                <w:sz w:val="18"/>
                <w:szCs w:val="18"/>
              </w:rPr>
            </w:pPr>
          </w:p>
        </w:tc>
        <w:tc>
          <w:tcPr>
            <w:tcW w:w="2693" w:type="dxa"/>
            <w:gridSpan w:val="2"/>
            <w:tcBorders>
              <w:top w:val="single" w:color="auto" w:sz="8" w:space="0"/>
              <w:left w:val="single" w:color="auto" w:sz="8" w:space="0"/>
              <w:bottom w:val="single" w:color="auto" w:sz="8" w:space="0"/>
              <w:right w:val="single" w:color="auto" w:sz="8" w:space="0"/>
            </w:tcBorders>
            <w:shd w:val="clear" w:color="auto" w:fill="auto"/>
          </w:tcPr>
          <w:p w14:paraId="5B2A589C">
            <w:pPr>
              <w:widowControl/>
              <w:rPr>
                <w:rFonts w:hint="eastAsia" w:asciiTheme="minorEastAsia" w:hAnsiTheme="minorEastAsia" w:eastAsiaTheme="minorEastAsia" w:cstheme="minorEastAsia"/>
                <w:color w:val="000000" w:themeColor="text1"/>
                <w:kern w:val="0"/>
                <w:sz w:val="18"/>
                <w:szCs w:val="18"/>
              </w:rPr>
            </w:pPr>
            <w:r>
              <w:rPr>
                <w:rFonts w:hint="eastAsia" w:asciiTheme="minorEastAsia" w:hAnsiTheme="minorEastAsia" w:eastAsiaTheme="minorEastAsia" w:cstheme="minorEastAsia"/>
                <w:color w:val="000000" w:themeColor="text1"/>
                <w:kern w:val="0"/>
                <w:sz w:val="18"/>
                <w:szCs w:val="18"/>
              </w:rPr>
              <w:t>授权业务负责人签字：</w:t>
            </w:r>
          </w:p>
          <w:p w14:paraId="759791D6">
            <w:pPr>
              <w:widowControl/>
              <w:jc w:val="center"/>
              <w:rPr>
                <w:rFonts w:hint="eastAsia" w:asciiTheme="minorEastAsia" w:hAnsiTheme="minorEastAsia" w:eastAsiaTheme="minorEastAsia" w:cstheme="minorEastAsia"/>
                <w:color w:val="000000" w:themeColor="text1"/>
                <w:kern w:val="0"/>
                <w:sz w:val="18"/>
                <w:szCs w:val="18"/>
              </w:rPr>
            </w:pPr>
          </w:p>
          <w:p w14:paraId="6F10DB54">
            <w:pPr>
              <w:widowControl/>
              <w:rPr>
                <w:rFonts w:hint="eastAsia" w:asciiTheme="minorEastAsia" w:hAnsiTheme="minorEastAsia" w:eastAsiaTheme="minorEastAsia" w:cstheme="minorEastAsia"/>
                <w:color w:val="000000" w:themeColor="text1"/>
                <w:kern w:val="0"/>
                <w:sz w:val="18"/>
                <w:szCs w:val="18"/>
              </w:rPr>
            </w:pPr>
          </w:p>
          <w:p w14:paraId="5F4A8BFF">
            <w:pPr>
              <w:widowControl/>
              <w:rPr>
                <w:rFonts w:hint="eastAsia" w:asciiTheme="minorEastAsia" w:hAnsiTheme="minorEastAsia" w:eastAsiaTheme="minorEastAsia" w:cstheme="minorEastAsia"/>
                <w:color w:val="000000" w:themeColor="text1"/>
                <w:kern w:val="0"/>
                <w:sz w:val="18"/>
                <w:szCs w:val="18"/>
              </w:rPr>
            </w:pPr>
          </w:p>
          <w:p w14:paraId="0F4BB4DF">
            <w:pPr>
              <w:widowControl/>
              <w:rPr>
                <w:rFonts w:hint="eastAsia" w:asciiTheme="minorEastAsia" w:hAnsiTheme="minorEastAsia" w:eastAsiaTheme="minorEastAsia" w:cstheme="minorEastAsia"/>
                <w:color w:val="000000" w:themeColor="text1"/>
                <w:kern w:val="0"/>
                <w:sz w:val="18"/>
                <w:szCs w:val="18"/>
              </w:rPr>
            </w:pPr>
            <w:r>
              <w:rPr>
                <w:rFonts w:hint="eastAsia" w:asciiTheme="minorEastAsia" w:hAnsiTheme="minorEastAsia" w:eastAsiaTheme="minorEastAsia" w:cstheme="minorEastAsia"/>
                <w:color w:val="000000" w:themeColor="text1"/>
                <w:kern w:val="0"/>
                <w:sz w:val="18"/>
                <w:szCs w:val="18"/>
              </w:rPr>
              <w:t>（盖章）</w:t>
            </w:r>
          </w:p>
        </w:tc>
      </w:tr>
    </w:tbl>
    <w:p w14:paraId="0E96724D">
      <w:pPr>
        <w:spacing w:line="360" w:lineRule="auto"/>
        <w:rPr>
          <w:rFonts w:hint="eastAsia" w:asciiTheme="minorEastAsia" w:hAnsiTheme="minorEastAsia" w:eastAsiaTheme="minorEastAsia" w:cstheme="minorEastAsia"/>
          <w:color w:val="000000" w:themeColor="text1"/>
          <w:sz w:val="24"/>
        </w:rPr>
      </w:pPr>
    </w:p>
    <w:p w14:paraId="3348E5B2">
      <w:pPr>
        <w:spacing w:line="240" w:lineRule="exact"/>
        <w:rPr>
          <w:rFonts w:hint="eastAsia" w:asciiTheme="minorEastAsia" w:hAnsiTheme="minorEastAsia" w:eastAsiaTheme="minorEastAsia" w:cstheme="minorEastAsia"/>
          <w:sz w:val="24"/>
        </w:rPr>
      </w:pPr>
    </w:p>
    <w:p w14:paraId="5197F19B">
      <w:pPr>
        <w:spacing w:line="240" w:lineRule="exact"/>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招标文件附件1</w:t>
      </w:r>
    </w:p>
    <w:p w14:paraId="1800AB7F">
      <w:pPr>
        <w:spacing w:beforeLines="100" w:afterLines="100"/>
        <w:jc w:val="center"/>
        <w:rPr>
          <w:rFonts w:hint="eastAsia" w:asciiTheme="minorEastAsia" w:hAnsiTheme="minorEastAsia" w:eastAsiaTheme="minorEastAsia" w:cstheme="minorEastAsia"/>
          <w:b/>
          <w:sz w:val="44"/>
          <w:szCs w:val="44"/>
        </w:rPr>
      </w:pPr>
    </w:p>
    <w:p w14:paraId="502D6021">
      <w:pPr>
        <w:spacing w:beforeLines="100" w:afterLines="100"/>
        <w:jc w:val="center"/>
        <w:rPr>
          <w:rFonts w:hint="eastAsia" w:asciiTheme="minorEastAsia" w:hAnsiTheme="minorEastAsia" w:eastAsiaTheme="minorEastAsia" w:cstheme="minorEastAsia"/>
          <w:b/>
          <w:sz w:val="44"/>
          <w:szCs w:val="44"/>
        </w:rPr>
      </w:pPr>
    </w:p>
    <w:p w14:paraId="5BC75F70">
      <w:pPr>
        <w:spacing w:beforeLines="100" w:afterLines="100"/>
        <w:jc w:val="center"/>
        <w:rPr>
          <w:rFonts w:hint="eastAsia" w:asciiTheme="minorEastAsia" w:hAnsiTheme="minorEastAsia" w:eastAsiaTheme="minorEastAsia" w:cstheme="minorEastAsia"/>
          <w:b/>
          <w:sz w:val="44"/>
          <w:szCs w:val="44"/>
        </w:rPr>
      </w:pPr>
    </w:p>
    <w:p w14:paraId="7148D1FE">
      <w:pPr>
        <w:spacing w:beforeLines="100" w:afterLines="100"/>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rPr>
        <w:t>投标人须知</w:t>
      </w:r>
    </w:p>
    <w:p w14:paraId="62B133A1">
      <w:pPr>
        <w:spacing w:beforeLines="100" w:afterLines="100"/>
        <w:jc w:val="center"/>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一、 总  则</w:t>
      </w:r>
    </w:p>
    <w:p w14:paraId="5A1F8F95">
      <w:pPr>
        <w:pStyle w:val="23"/>
        <w:numPr>
          <w:ilvl w:val="0"/>
          <w:numId w:val="0"/>
        </w:numPr>
        <w:spacing w:line="360" w:lineRule="auto"/>
        <w:ind w:left="477" w:leftChars="227"/>
        <w:rPr>
          <w:rFonts w:hint="eastAsia" w:asciiTheme="minorEastAsia" w:hAnsiTheme="minorEastAsia" w:eastAsiaTheme="minorEastAsia" w:cstheme="minorEastAsia"/>
          <w:color w:val="000000"/>
          <w:sz w:val="24"/>
          <w:szCs w:val="24"/>
        </w:rPr>
      </w:pPr>
      <w:r>
        <w:rPr>
          <w:rFonts w:hint="eastAsia" w:asciiTheme="minorEastAsia" w:hAnsiTheme="minorEastAsia" w:eastAsiaTheme="minorEastAsia" w:cstheme="minorEastAsia"/>
          <w:b/>
          <w:color w:val="000000"/>
          <w:sz w:val="24"/>
          <w:szCs w:val="24"/>
        </w:rPr>
        <w:t>1.资金来源：</w:t>
      </w:r>
      <w:r>
        <w:rPr>
          <w:rFonts w:hint="eastAsia" w:asciiTheme="minorEastAsia" w:hAnsiTheme="minorEastAsia" w:eastAsiaTheme="minorEastAsia" w:cstheme="minorEastAsia"/>
          <w:color w:val="000000" w:themeColor="text1"/>
          <w:sz w:val="24"/>
          <w:szCs w:val="24"/>
        </w:rPr>
        <w:t>自有资金</w:t>
      </w:r>
    </w:p>
    <w:p w14:paraId="68854D8C">
      <w:pPr>
        <w:pStyle w:val="23"/>
        <w:numPr>
          <w:ilvl w:val="0"/>
          <w:numId w:val="0"/>
        </w:numPr>
        <w:spacing w:line="360" w:lineRule="auto"/>
        <w:ind w:left="477" w:leftChars="227"/>
        <w:rPr>
          <w:rFonts w:hint="eastAsia" w:asciiTheme="minorEastAsia" w:hAnsiTheme="minorEastAsia" w:eastAsiaTheme="minorEastAsia" w:cstheme="minorEastAsia"/>
          <w:b/>
          <w:color w:val="000000"/>
          <w:sz w:val="24"/>
          <w:szCs w:val="24"/>
        </w:rPr>
      </w:pPr>
      <w:r>
        <w:rPr>
          <w:rFonts w:hint="eastAsia" w:asciiTheme="minorEastAsia" w:hAnsiTheme="minorEastAsia" w:eastAsiaTheme="minorEastAsia" w:cstheme="minorEastAsia"/>
          <w:b/>
          <w:color w:val="000000"/>
          <w:sz w:val="24"/>
          <w:szCs w:val="24"/>
        </w:rPr>
        <w:t>2.定义：</w:t>
      </w:r>
    </w:p>
    <w:p w14:paraId="5212869D">
      <w:pPr>
        <w:spacing w:line="360" w:lineRule="auto"/>
        <w:ind w:firstLine="480" w:firstLineChars="200"/>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color w:val="000000"/>
          <w:sz w:val="24"/>
        </w:rPr>
        <w:t>2.1</w:t>
      </w:r>
      <w:r>
        <w:rPr>
          <w:rFonts w:hint="eastAsia" w:asciiTheme="minorEastAsia" w:hAnsiTheme="minorEastAsia" w:eastAsiaTheme="minorEastAsia" w:cstheme="minorEastAsia"/>
          <w:b/>
          <w:color w:val="000000"/>
          <w:sz w:val="24"/>
        </w:rPr>
        <w:t xml:space="preserve"> </w:t>
      </w:r>
      <w:r>
        <w:rPr>
          <w:rFonts w:hint="eastAsia" w:asciiTheme="minorEastAsia" w:hAnsiTheme="minorEastAsia" w:eastAsiaTheme="minorEastAsia" w:cstheme="minorEastAsia"/>
          <w:color w:val="000000"/>
          <w:sz w:val="24"/>
        </w:rPr>
        <w:t>“采购单位”指招标文件中所述所有货物及相关服务的需方。</w:t>
      </w:r>
      <w:r>
        <w:rPr>
          <w:rFonts w:hint="eastAsia" w:asciiTheme="minorEastAsia" w:hAnsiTheme="minorEastAsia" w:eastAsiaTheme="minorEastAsia" w:cstheme="minorEastAsia"/>
          <w:b/>
          <w:color w:val="000000"/>
          <w:sz w:val="24"/>
        </w:rPr>
        <w:t xml:space="preserve"> </w:t>
      </w:r>
    </w:p>
    <w:p w14:paraId="7091408E">
      <w:pPr>
        <w:spacing w:line="360" w:lineRule="auto"/>
        <w:ind w:firstLine="470" w:firstLineChars="196"/>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2.2 “招标采购单位”指采购单位及采购代理机构。</w:t>
      </w:r>
    </w:p>
    <w:p w14:paraId="64071B43">
      <w:pPr>
        <w:spacing w:line="360" w:lineRule="auto"/>
        <w:ind w:firstLine="470" w:firstLineChars="196"/>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2.3 “招标货物”指招标文件中所述所有货物及相关服务。</w:t>
      </w:r>
    </w:p>
    <w:p w14:paraId="66F0C493">
      <w:pPr>
        <w:spacing w:line="360" w:lineRule="auto"/>
        <w:ind w:firstLine="470" w:firstLineChars="196"/>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2.4 “招标文件收受人”指按招标文件规定取得招标文件的潜在投标人。</w:t>
      </w:r>
    </w:p>
    <w:p w14:paraId="6B45AC44">
      <w:pPr>
        <w:spacing w:line="360" w:lineRule="auto"/>
        <w:ind w:firstLine="470" w:firstLineChars="196"/>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2.5 “投标人”指按招标文件规定取得招标文件并参加采购活动投标的投标人。</w:t>
      </w:r>
    </w:p>
    <w:p w14:paraId="482F6266">
      <w:pPr>
        <w:spacing w:line="360" w:lineRule="auto"/>
        <w:ind w:firstLine="482" w:firstLineChars="200"/>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3.合格投标人的资格条件</w:t>
      </w:r>
    </w:p>
    <w:p w14:paraId="3380D307">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w:t>
      </w:r>
      <w:r>
        <w:rPr>
          <w:rFonts w:hint="eastAsia" w:asciiTheme="minorEastAsia" w:hAnsiTheme="minorEastAsia" w:eastAsiaTheme="minorEastAsia" w:cstheme="minorEastAsia"/>
          <w:color w:val="000000" w:themeColor="text1"/>
          <w:sz w:val="24"/>
        </w:rPr>
        <w:t>1</w:t>
      </w:r>
      <w:r>
        <w:rPr>
          <w:rFonts w:hint="eastAsia" w:asciiTheme="minorEastAsia" w:hAnsiTheme="minorEastAsia" w:eastAsiaTheme="minorEastAsia" w:cstheme="minorEastAsia"/>
          <w:color w:val="000000"/>
          <w:sz w:val="24"/>
        </w:rPr>
        <w:t xml:space="preserve"> 满足招标文件中招标公告、“招标项目基本内容及要求”及项目要求的其它条件。</w:t>
      </w:r>
    </w:p>
    <w:p w14:paraId="6B01B8DB">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w:t>
      </w:r>
      <w:r>
        <w:rPr>
          <w:rFonts w:hint="eastAsia" w:asciiTheme="minorEastAsia" w:hAnsiTheme="minorEastAsia" w:eastAsiaTheme="minorEastAsia" w:cstheme="minorEastAsia"/>
          <w:color w:val="000000" w:themeColor="text1"/>
          <w:sz w:val="24"/>
        </w:rPr>
        <w:t>2</w:t>
      </w:r>
      <w:r>
        <w:rPr>
          <w:rFonts w:hint="eastAsia" w:asciiTheme="minorEastAsia" w:hAnsiTheme="minorEastAsia" w:eastAsiaTheme="minorEastAsia" w:cstheme="minorEastAsia"/>
          <w:color w:val="000000"/>
          <w:sz w:val="24"/>
        </w:rPr>
        <w:t xml:space="preserve"> 联合体参加投标的规定。如果本项目允许联合体参加投标，投标人应按以下规定执行：</w:t>
      </w:r>
    </w:p>
    <w:p w14:paraId="5B334E29">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w:t>
      </w:r>
      <w:r>
        <w:rPr>
          <w:rFonts w:hint="eastAsia" w:asciiTheme="minorEastAsia" w:hAnsiTheme="minorEastAsia" w:eastAsiaTheme="minorEastAsia" w:cstheme="minorEastAsia"/>
          <w:color w:val="000000" w:themeColor="text1"/>
          <w:sz w:val="24"/>
        </w:rPr>
        <w:t>2</w:t>
      </w:r>
      <w:r>
        <w:rPr>
          <w:rFonts w:hint="eastAsia" w:asciiTheme="minorEastAsia" w:hAnsiTheme="minorEastAsia" w:eastAsiaTheme="minorEastAsia" w:cstheme="minorEastAsia"/>
          <w:color w:val="000000"/>
          <w:sz w:val="24"/>
        </w:rPr>
        <w:t>.1两个或者两个以上投标人可以组成一个投标联合体，以一个投标人的身份投标。</w:t>
      </w:r>
    </w:p>
    <w:p w14:paraId="4B1F7F74">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w:t>
      </w:r>
      <w:r>
        <w:rPr>
          <w:rFonts w:hint="eastAsia" w:asciiTheme="minorEastAsia" w:hAnsiTheme="minorEastAsia" w:eastAsiaTheme="minorEastAsia" w:cstheme="minorEastAsia"/>
          <w:color w:val="000000" w:themeColor="text1"/>
          <w:sz w:val="24"/>
        </w:rPr>
        <w:t>2</w:t>
      </w:r>
      <w:r>
        <w:rPr>
          <w:rFonts w:hint="eastAsia" w:asciiTheme="minorEastAsia" w:hAnsiTheme="minorEastAsia" w:eastAsiaTheme="minorEastAsia" w:cstheme="minorEastAsia"/>
          <w:color w:val="000000"/>
          <w:sz w:val="24"/>
        </w:rPr>
        <w:t>.</w:t>
      </w:r>
      <w:r>
        <w:rPr>
          <w:rFonts w:hint="eastAsia" w:asciiTheme="minorEastAsia" w:hAnsiTheme="minorEastAsia" w:eastAsiaTheme="minorEastAsia" w:cstheme="minorEastAsia"/>
          <w:color w:val="000000" w:themeColor="text1"/>
          <w:sz w:val="24"/>
        </w:rPr>
        <w:t>2</w:t>
      </w:r>
      <w:r>
        <w:rPr>
          <w:rFonts w:hint="eastAsia" w:asciiTheme="minorEastAsia" w:hAnsiTheme="minorEastAsia" w:eastAsiaTheme="minorEastAsia" w:cstheme="minorEastAsia"/>
          <w:color w:val="000000"/>
          <w:sz w:val="24"/>
        </w:rPr>
        <w:t>联合体各方之间应当签订共同投标协议，明确约定联合体各方承担的工作和相应的责任，并将共同投标协议连同投标文件一并提交。联合体各方签订共同投标协议后，不得再以自己名义单独在同一项目中投标，也不得组成新的联合体参加同一项目投标。联合体中标的，联合体各方应共同与采购单位签订采购合同，就采购合同约定的事项对采购单位承担连带责任。</w:t>
      </w:r>
    </w:p>
    <w:p w14:paraId="2CFBFE7A">
      <w:pPr>
        <w:spacing w:line="360" w:lineRule="auto"/>
        <w:ind w:firstLine="482" w:firstLineChars="200"/>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4.货物及伴随服务</w:t>
      </w:r>
    </w:p>
    <w:p w14:paraId="4041B7F8">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投标人除按照招标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14:paraId="60F1ACF3">
      <w:pPr>
        <w:spacing w:line="360" w:lineRule="auto"/>
        <w:ind w:firstLine="482" w:firstLineChars="200"/>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5.投标费用</w:t>
      </w:r>
    </w:p>
    <w:p w14:paraId="7BD0F583">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不论投标结果如何，投标人应自行承担其参加投标所涉及的一切费用。</w:t>
      </w:r>
    </w:p>
    <w:p w14:paraId="4ABD537B">
      <w:pPr>
        <w:spacing w:line="360" w:lineRule="auto"/>
        <w:ind w:firstLine="482" w:firstLineChars="200"/>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6.采购单位授标时更改采购货物数量的权利</w:t>
      </w:r>
    </w:p>
    <w:p w14:paraId="0BF71605">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采购单位在授予采购合同时有权在采购有关规定的幅度内对项目要求规定的货物数量和服务予以增加或减少。</w:t>
      </w:r>
    </w:p>
    <w:p w14:paraId="31947D82">
      <w:pPr>
        <w:spacing w:line="360" w:lineRule="auto"/>
        <w:ind w:firstLine="482"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b/>
          <w:color w:val="000000"/>
          <w:sz w:val="24"/>
        </w:rPr>
        <w:t>7.投标报价</w:t>
      </w:r>
    </w:p>
    <w:p w14:paraId="6A1A0C59">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所有投标报价均以人民币元为计算单位。投标价格应为折扣后货物价格、购买货物和相关服务需缴纳的所有税费及货物运送到采购单位指定地点所需的一切费用。超过招标项目最高限价的投标文件为无效投标文件。</w:t>
      </w:r>
    </w:p>
    <w:p w14:paraId="5128C48E">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themeColor="text1"/>
          <w:sz w:val="24"/>
        </w:rPr>
        <w:t>2</w:t>
      </w:r>
      <w:r>
        <w:rPr>
          <w:rFonts w:hint="eastAsia" w:asciiTheme="minorEastAsia" w:hAnsiTheme="minorEastAsia" w:eastAsiaTheme="minorEastAsia" w:cstheme="minorEastAsia"/>
          <w:color w:val="000000"/>
          <w:sz w:val="24"/>
        </w:rPr>
        <w:t>对于有配件、耗材、选件和特殊工具的产品，还应填报投标产品配件、耗材、选件表和备件及特殊工具清单，注明品牌、型号、产地、功能、单价、批量折扣等内容，该表格式由投标人自行设计。为便于评标，投标人应按照上述要求分类报价，采购单位有权按照投标人的配件、耗材、选件表和备件及特殊工具清单报价签订采购采购合同的权利。</w:t>
      </w:r>
    </w:p>
    <w:p w14:paraId="64258B83">
      <w:pPr>
        <w:spacing w:line="360" w:lineRule="auto"/>
        <w:ind w:firstLine="482" w:firstLineChars="200"/>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color w:val="000000"/>
          <w:sz w:val="24"/>
        </w:rPr>
        <w:t>8.</w:t>
      </w:r>
      <w:r>
        <w:rPr>
          <w:rFonts w:hint="eastAsia" w:asciiTheme="minorEastAsia" w:hAnsiTheme="minorEastAsia" w:eastAsiaTheme="minorEastAsia" w:cstheme="minorEastAsia"/>
          <w:color w:val="000000"/>
          <w:sz w:val="24"/>
        </w:rPr>
        <w:t xml:space="preserve"> </w:t>
      </w:r>
      <w:r>
        <w:rPr>
          <w:rFonts w:hint="eastAsia" w:asciiTheme="minorEastAsia" w:hAnsiTheme="minorEastAsia" w:eastAsiaTheme="minorEastAsia" w:cstheme="minorEastAsia"/>
          <w:b/>
          <w:color w:val="000000"/>
          <w:sz w:val="24"/>
        </w:rPr>
        <w:t>投标有效期</w:t>
      </w:r>
    </w:p>
    <w:p w14:paraId="59ECE022">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1投标文件有效期为自开标之时起至少90天，投标文件有效期短于规定期限的，作为无效文件处理。中标投标人的投标文件有效期与合同履行期相同。</w:t>
      </w:r>
    </w:p>
    <w:p w14:paraId="50DB63B3">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2在特殊情况下，采购代理机构可与投标人协商延长投标文件的有效期，并书面形式进行协商确认。同意延长有效期的投标人除按照采购单位要求修改投标文件有效期外，不能修改投标文件的其它内容。</w:t>
      </w:r>
    </w:p>
    <w:p w14:paraId="4DB86929">
      <w:pPr>
        <w:spacing w:line="360" w:lineRule="auto"/>
        <w:ind w:firstLine="482" w:firstLineChars="200"/>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b/>
          <w:color w:val="000000"/>
          <w:sz w:val="24"/>
        </w:rPr>
        <w:t>9</w:t>
      </w:r>
      <w:r>
        <w:rPr>
          <w:rFonts w:hint="eastAsia" w:asciiTheme="minorEastAsia" w:hAnsiTheme="minorEastAsia" w:eastAsiaTheme="minorEastAsia" w:cstheme="minorEastAsia"/>
          <w:b/>
          <w:sz w:val="24"/>
          <w:szCs w:val="24"/>
        </w:rPr>
        <w:t>.</w:t>
      </w:r>
      <w:r>
        <w:rPr>
          <w:rFonts w:hint="eastAsia" w:asciiTheme="minorEastAsia" w:hAnsiTheme="minorEastAsia" w:eastAsiaTheme="minorEastAsia" w:cstheme="minorEastAsia"/>
          <w:b/>
          <w:color w:val="000000"/>
          <w:sz w:val="24"/>
        </w:rPr>
        <w:t>评标办法和评标标准</w:t>
      </w:r>
      <w:r>
        <w:rPr>
          <w:rFonts w:hint="eastAsia" w:asciiTheme="minorEastAsia" w:hAnsiTheme="minorEastAsia" w:cstheme="minorEastAsia"/>
          <w:b/>
          <w:color w:val="000000"/>
          <w:sz w:val="24"/>
          <w:lang w:val="en-US" w:eastAsia="zh-CN"/>
        </w:rPr>
        <w:t xml:space="preserve"> </w:t>
      </w:r>
    </w:p>
    <w:p w14:paraId="61612427">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按招标文件中规定的评标方法和标准，对资格性检查和符合性检查合格的投标文件进行商务标和技术标比较与评价。</w:t>
      </w:r>
    </w:p>
    <w:p w14:paraId="41AF455C">
      <w:pPr>
        <w:spacing w:line="360" w:lineRule="auto"/>
        <w:ind w:firstLine="520" w:firstLineChars="217"/>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w:t>
      </w:r>
      <w:r>
        <w:rPr>
          <w:rFonts w:hint="eastAsia" w:asciiTheme="minorEastAsia" w:hAnsiTheme="minorEastAsia" w:eastAsiaTheme="minorEastAsia" w:cstheme="minorEastAsia"/>
          <w:color w:val="000000" w:themeColor="text1"/>
          <w:sz w:val="24"/>
        </w:rPr>
        <w:t>技术标+商务标</w:t>
      </w:r>
      <w:r>
        <w:rPr>
          <w:rFonts w:hint="eastAsia" w:asciiTheme="minorEastAsia" w:hAnsiTheme="minorEastAsia" w:eastAsiaTheme="minorEastAsia" w:cstheme="minorEastAsia"/>
          <w:color w:val="000000"/>
          <w:sz w:val="24"/>
        </w:rPr>
        <w:t>评分法</w:t>
      </w:r>
    </w:p>
    <w:p w14:paraId="63CFE234">
      <w:pPr>
        <w:spacing w:line="360" w:lineRule="auto"/>
        <w:ind w:firstLine="520" w:firstLineChars="217"/>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2是指在</w:t>
      </w:r>
      <w:r>
        <w:rPr>
          <w:rFonts w:hint="eastAsia" w:asciiTheme="minorEastAsia" w:hAnsiTheme="minorEastAsia" w:eastAsiaTheme="minorEastAsia" w:cstheme="minorEastAsia"/>
          <w:color w:val="000000" w:themeColor="text1"/>
          <w:sz w:val="24"/>
        </w:rPr>
        <w:t>技术标</w:t>
      </w:r>
      <w:r>
        <w:rPr>
          <w:rFonts w:hint="eastAsia" w:asciiTheme="minorEastAsia" w:hAnsiTheme="minorEastAsia" w:eastAsiaTheme="minorEastAsia" w:cstheme="minorEastAsia"/>
          <w:color w:val="000000"/>
          <w:sz w:val="24"/>
        </w:rPr>
        <w:t>招标文件实质性要求</w:t>
      </w:r>
      <w:r>
        <w:rPr>
          <w:rFonts w:hint="eastAsia" w:asciiTheme="minorEastAsia" w:hAnsiTheme="minorEastAsia" w:eastAsiaTheme="minorEastAsia" w:cstheme="minorEastAsia"/>
          <w:color w:val="000000" w:themeColor="text1"/>
          <w:sz w:val="24"/>
        </w:rPr>
        <w:t>符合的</w:t>
      </w:r>
      <w:r>
        <w:rPr>
          <w:rFonts w:hint="eastAsia" w:asciiTheme="minorEastAsia" w:hAnsiTheme="minorEastAsia" w:eastAsiaTheme="minorEastAsia" w:cstheme="minorEastAsia"/>
          <w:color w:val="000000"/>
          <w:sz w:val="24"/>
        </w:rPr>
        <w:t>前提下，按照招标文件中规定的各项因素进行评审后，原则上以</w:t>
      </w:r>
      <w:r>
        <w:rPr>
          <w:rFonts w:hint="eastAsia" w:asciiTheme="minorEastAsia" w:hAnsiTheme="minorEastAsia" w:eastAsiaTheme="minorEastAsia" w:cstheme="minorEastAsia"/>
          <w:color w:val="000000" w:themeColor="text1"/>
          <w:sz w:val="24"/>
        </w:rPr>
        <w:t>商务标报价最低价</w:t>
      </w:r>
      <w:r>
        <w:rPr>
          <w:rFonts w:hint="eastAsia" w:asciiTheme="minorEastAsia" w:hAnsiTheme="minorEastAsia" w:eastAsiaTheme="minorEastAsia" w:cstheme="minorEastAsia"/>
          <w:color w:val="000000"/>
          <w:sz w:val="24"/>
        </w:rPr>
        <w:t>作为中标候选投标人或者中标投标人的评标方法。</w:t>
      </w:r>
    </w:p>
    <w:p w14:paraId="29E46DBB">
      <w:pPr>
        <w:spacing w:line="360" w:lineRule="auto"/>
        <w:ind w:firstLine="520" w:firstLineChars="217"/>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3依照评标方法对每个有效投标文件进行打分</w:t>
      </w:r>
      <w:r>
        <w:rPr>
          <w:rFonts w:hint="eastAsia" w:asciiTheme="minorEastAsia" w:hAnsiTheme="minorEastAsia" w:eastAsiaTheme="minorEastAsia" w:cstheme="minorEastAsia"/>
          <w:color w:val="000000" w:themeColor="text1"/>
          <w:sz w:val="24"/>
        </w:rPr>
        <w:t>或评价</w:t>
      </w:r>
      <w:r>
        <w:rPr>
          <w:rFonts w:hint="eastAsia" w:asciiTheme="minorEastAsia" w:hAnsiTheme="minorEastAsia" w:eastAsiaTheme="minorEastAsia" w:cstheme="minorEastAsia"/>
          <w:color w:val="000000"/>
          <w:sz w:val="24"/>
        </w:rPr>
        <w:t>。</w:t>
      </w:r>
    </w:p>
    <w:p w14:paraId="676A2F71">
      <w:pPr>
        <w:spacing w:line="360" w:lineRule="auto"/>
        <w:ind w:firstLine="520" w:firstLineChars="217"/>
        <w:rPr>
          <w:rFonts w:hint="eastAsia" w:asciiTheme="minorEastAsia" w:hAnsiTheme="minorEastAsia" w:eastAsiaTheme="minorEastAsia" w:cstheme="minorEastAsia"/>
          <w:color w:val="000000"/>
          <w:sz w:val="24"/>
        </w:rPr>
      </w:pPr>
    </w:p>
    <w:p w14:paraId="79B69228">
      <w:pPr>
        <w:spacing w:line="360" w:lineRule="auto"/>
        <w:ind w:firstLine="523" w:firstLineChars="217"/>
        <w:rPr>
          <w:rFonts w:hint="eastAsia" w:asciiTheme="minorEastAsia" w:hAnsiTheme="minorEastAsia" w:eastAsiaTheme="minorEastAsia" w:cstheme="minorEastAsia"/>
          <w:b/>
          <w:color w:val="000000" w:themeColor="text1"/>
          <w:sz w:val="24"/>
        </w:rPr>
      </w:pPr>
      <w:r>
        <w:rPr>
          <w:rFonts w:hint="eastAsia" w:asciiTheme="minorEastAsia" w:hAnsiTheme="minorEastAsia" w:eastAsiaTheme="minorEastAsia" w:cstheme="minorEastAsia"/>
          <w:b/>
          <w:sz w:val="24"/>
          <w:szCs w:val="24"/>
        </w:rPr>
        <w:t>10.</w:t>
      </w:r>
      <w:r>
        <w:rPr>
          <w:rFonts w:hint="eastAsia" w:asciiTheme="minorEastAsia" w:hAnsiTheme="minorEastAsia" w:eastAsiaTheme="minorEastAsia" w:cstheme="minorEastAsia"/>
          <w:b/>
          <w:color w:val="000000" w:themeColor="text1"/>
          <w:sz w:val="24"/>
        </w:rPr>
        <w:t>开标流程</w:t>
      </w:r>
    </w:p>
    <w:p w14:paraId="7E0B51B1">
      <w:pPr>
        <w:spacing w:line="360" w:lineRule="auto"/>
        <w:ind w:firstLine="520" w:firstLineChars="217"/>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1 技术标开标：</w:t>
      </w:r>
    </w:p>
    <w:p w14:paraId="3E48C01A">
      <w:pPr>
        <w:spacing w:line="360" w:lineRule="auto"/>
        <w:ind w:firstLine="520" w:firstLineChars="217"/>
        <w:rPr>
          <w:rFonts w:hint="eastAsia" w:asciiTheme="minorEastAsia" w:hAnsiTheme="minorEastAsia" w:eastAsiaTheme="minorEastAsia" w:cstheme="minorEastAsia"/>
          <w:sz w:val="24"/>
        </w:rPr>
      </w:pPr>
      <w:r>
        <w:rPr>
          <w:rFonts w:hint="eastAsia" w:asciiTheme="minorEastAsia" w:hAnsiTheme="minorEastAsia" w:eastAsiaTheme="minorEastAsia" w:cstheme="minorEastAsia"/>
          <w:sz w:val="24"/>
        </w:rPr>
        <w:t>2 商务标开标：</w:t>
      </w:r>
    </w:p>
    <w:p w14:paraId="6E21D85E">
      <w:pPr>
        <w:spacing w:line="360" w:lineRule="auto"/>
        <w:ind w:firstLine="482" w:firstLineChars="200"/>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sz w:val="24"/>
          <w:szCs w:val="24"/>
        </w:rPr>
        <w:t>11</w:t>
      </w:r>
      <w:r>
        <w:rPr>
          <w:rFonts w:hint="eastAsia" w:asciiTheme="minorEastAsia" w:hAnsiTheme="minorEastAsia" w:eastAsiaTheme="minorEastAsia" w:cstheme="minorEastAsia"/>
          <w:b/>
          <w:color w:val="000000"/>
          <w:sz w:val="24"/>
        </w:rPr>
        <w:t>.推荐中标候选投标人名单</w:t>
      </w:r>
    </w:p>
    <w:p w14:paraId="69ACD052">
      <w:pPr>
        <w:spacing w:line="360" w:lineRule="auto"/>
        <w:ind w:firstLine="520" w:firstLineChars="217"/>
        <w:rPr>
          <w:rFonts w:hint="eastAsia"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sz w:val="24"/>
        </w:rPr>
        <w:t>1采用</w:t>
      </w:r>
      <w:r>
        <w:rPr>
          <w:rFonts w:hint="eastAsia" w:asciiTheme="minorEastAsia" w:hAnsiTheme="minorEastAsia" w:eastAsiaTheme="minorEastAsia" w:cstheme="minorEastAsia"/>
          <w:color w:val="000000" w:themeColor="text1"/>
          <w:sz w:val="24"/>
        </w:rPr>
        <w:t>技术标+商务标</w:t>
      </w:r>
      <w:r>
        <w:rPr>
          <w:rFonts w:hint="eastAsia" w:asciiTheme="minorEastAsia" w:hAnsiTheme="minorEastAsia" w:eastAsiaTheme="minorEastAsia" w:cstheme="minorEastAsia"/>
          <w:color w:val="000000"/>
          <w:sz w:val="24"/>
        </w:rPr>
        <w:t>评标法</w:t>
      </w:r>
      <w:r>
        <w:rPr>
          <w:rFonts w:hint="eastAsia" w:asciiTheme="minorEastAsia" w:hAnsiTheme="minorEastAsia" w:eastAsiaTheme="minorEastAsia" w:cstheme="minorEastAsia"/>
          <w:color w:val="000000" w:themeColor="text1"/>
          <w:sz w:val="24"/>
        </w:rPr>
        <w:t>。</w:t>
      </w:r>
    </w:p>
    <w:p w14:paraId="0D307D9C">
      <w:pPr>
        <w:pStyle w:val="24"/>
        <w:shd w:val="clear" w:color="auto" w:fill="FFFFFF"/>
        <w:spacing w:before="0" w:beforeAutospacing="0" w:after="0" w:afterAutospacing="0" w:line="360" w:lineRule="auto"/>
        <w:ind w:firstLine="500" w:firstLineChars="194"/>
        <w:rPr>
          <w:rFonts w:hint="eastAsia" w:asciiTheme="minorEastAsia" w:hAnsiTheme="minorEastAsia" w:eastAsiaTheme="minorEastAsia" w:cstheme="minorEastAsia"/>
          <w:bCs/>
          <w:color w:val="000000"/>
          <w:spacing w:val="9"/>
        </w:rPr>
      </w:pPr>
      <w:r>
        <w:rPr>
          <w:rFonts w:hint="eastAsia" w:asciiTheme="minorEastAsia" w:hAnsiTheme="minorEastAsia" w:eastAsiaTheme="minorEastAsia" w:cstheme="minorEastAsia"/>
          <w:bCs/>
          <w:color w:val="000000"/>
          <w:spacing w:val="9"/>
        </w:rPr>
        <w:t>2开标价最低的投标人有不中标的可能。</w:t>
      </w:r>
      <w:r>
        <w:rPr>
          <w:rFonts w:hint="eastAsia" w:asciiTheme="minorEastAsia" w:hAnsiTheme="minorEastAsia" w:eastAsiaTheme="minorEastAsia" w:cstheme="minorEastAsia"/>
          <w:bCs/>
          <w:color w:val="000000"/>
          <w:spacing w:val="10"/>
        </w:rPr>
        <w:t>对未中标的原因，</w:t>
      </w:r>
      <w:r>
        <w:rPr>
          <w:rFonts w:hint="eastAsia" w:asciiTheme="minorEastAsia" w:hAnsiTheme="minorEastAsia" w:eastAsiaTheme="minorEastAsia" w:cstheme="minorEastAsia"/>
          <w:bCs/>
          <w:color w:val="000000"/>
          <w:spacing w:val="7"/>
        </w:rPr>
        <w:t>招标人不予解释。</w:t>
      </w:r>
    </w:p>
    <w:p w14:paraId="7CD0838A">
      <w:pPr>
        <w:spacing w:line="360" w:lineRule="auto"/>
        <w:ind w:firstLine="523" w:firstLineChars="217"/>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sz w:val="24"/>
          <w:szCs w:val="24"/>
        </w:rPr>
        <w:t>12</w:t>
      </w:r>
      <w:r>
        <w:rPr>
          <w:rFonts w:hint="eastAsia" w:asciiTheme="minorEastAsia" w:hAnsiTheme="minorEastAsia" w:eastAsiaTheme="minorEastAsia" w:cstheme="minorEastAsia"/>
          <w:b/>
          <w:color w:val="000000"/>
          <w:sz w:val="24"/>
        </w:rPr>
        <w:t>.评标过程的保密性</w:t>
      </w:r>
    </w:p>
    <w:p w14:paraId="40ED8126">
      <w:pPr>
        <w:spacing w:line="360" w:lineRule="auto"/>
        <w:ind w:firstLine="520" w:firstLineChars="217"/>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1公开开标之后，直至向中标投标人授予合同时止，凡与审查、澄清、评价和比较有关的资料及授标意见等，均不得向投标人及与评标无关的其它人透露。</w:t>
      </w:r>
    </w:p>
    <w:p w14:paraId="2E740DAB">
      <w:pPr>
        <w:spacing w:line="360" w:lineRule="auto"/>
        <w:ind w:firstLine="520" w:firstLineChars="217"/>
        <w:rPr>
          <w:rFonts w:hint="eastAsia"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sz w:val="24"/>
        </w:rPr>
        <w:t xml:space="preserve">2在评标过程中，投标人试图在投标文件审查、澄清、评价和比较及授予采购合同方面向评标委员会、采购单位施加影响的任何行为，将导致其投标作为无效投标处理，并由其承担相应的法律责任。 </w:t>
      </w:r>
    </w:p>
    <w:p w14:paraId="3C868824">
      <w:pPr>
        <w:spacing w:line="360" w:lineRule="auto"/>
        <w:ind w:firstLine="479" w:firstLineChars="199"/>
        <w:rPr>
          <w:rFonts w:hint="eastAsia" w:asciiTheme="minorEastAsia" w:hAnsiTheme="minorEastAsia" w:eastAsiaTheme="minorEastAsia" w:cstheme="minorEastAsia"/>
          <w:b/>
          <w:color w:val="000000"/>
          <w:sz w:val="24"/>
        </w:rPr>
      </w:pPr>
      <w:r>
        <w:rPr>
          <w:rFonts w:hint="eastAsia" w:asciiTheme="minorEastAsia" w:hAnsiTheme="minorEastAsia" w:eastAsiaTheme="minorEastAsia" w:cstheme="minorEastAsia"/>
          <w:b/>
          <w:sz w:val="24"/>
          <w:szCs w:val="24"/>
        </w:rPr>
        <w:t>13</w:t>
      </w:r>
      <w:r>
        <w:rPr>
          <w:rFonts w:hint="eastAsia" w:asciiTheme="minorEastAsia" w:hAnsiTheme="minorEastAsia" w:eastAsiaTheme="minorEastAsia" w:cstheme="minorEastAsia"/>
          <w:b/>
          <w:color w:val="000000"/>
          <w:sz w:val="24"/>
        </w:rPr>
        <w:t>.签订采购合同</w:t>
      </w:r>
    </w:p>
    <w:p w14:paraId="198E8A91">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1采购单位应当自中标通知书发出之日起30日内，按照招标文件和中标投标人投标文件的约定，与中标投标人签订书面采购合同。所签订的采购合同不得对招标文件和中标投标人的投标文件作实质性修改。</w:t>
      </w:r>
    </w:p>
    <w:p w14:paraId="4004506F">
      <w:pPr>
        <w:spacing w:line="360" w:lineRule="auto"/>
        <w:ind w:firstLine="480" w:firstLineChars="200"/>
        <w:rPr>
          <w:rFonts w:hint="eastAsia" w:asciiTheme="minorEastAsia" w:hAnsiTheme="minorEastAsia" w:eastAsiaTheme="minorEastAsia" w:cstheme="minorEastAsia"/>
          <w:color w:val="000000"/>
          <w:sz w:val="24"/>
        </w:rPr>
      </w:pPr>
      <w:r>
        <w:rPr>
          <w:rFonts w:hint="eastAsia" w:asciiTheme="minorEastAsia" w:hAnsiTheme="minorEastAsia" w:eastAsiaTheme="minorEastAsia" w:cstheme="minorEastAsia"/>
          <w:color w:val="000000"/>
          <w:sz w:val="24"/>
        </w:rPr>
        <w:t>2为维护投资方的利益，招标人在授予合同之前仍有选择或拒绝任何或全部投标的权利，并且无解释的义务。</w:t>
      </w:r>
    </w:p>
    <w:p w14:paraId="1436C904">
      <w:pPr>
        <w:pStyle w:val="8"/>
        <w:shd w:val="clear" w:color="auto" w:fill="FFFFFF"/>
        <w:spacing w:beforeAutospacing="0" w:afterAutospacing="0" w:line="440" w:lineRule="exact"/>
        <w:ind w:right="301" w:firstLine="562"/>
        <w:jc w:val="both"/>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六、若投标人发现招标过程中存在徇私舞弊或有失公平公正等行为的，可直接向企业集团监事会投诉。投诉渠道如下：</w:t>
      </w:r>
    </w:p>
    <w:p w14:paraId="3CBFFF0F">
      <w:pPr>
        <w:autoSpaceDE w:val="0"/>
        <w:autoSpaceDN w:val="0"/>
        <w:adjustRightInd w:val="0"/>
        <w:snapToGrid w:val="0"/>
        <w:spacing w:line="44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1、举报受理邮箱：</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"mailto:fzjc@cnydgroup.com" </w:instrText>
      </w:r>
      <w:r>
        <w:rPr>
          <w:rFonts w:hint="eastAsia" w:asciiTheme="minorEastAsia" w:hAnsiTheme="minorEastAsia" w:eastAsiaTheme="minorEastAsia" w:cstheme="minorEastAsia"/>
        </w:rPr>
        <w:fldChar w:fldCharType="separate"/>
      </w:r>
      <w:r>
        <w:rPr>
          <w:rStyle w:val="12"/>
          <w:rFonts w:hint="eastAsia" w:asciiTheme="minorEastAsia" w:hAnsiTheme="minorEastAsia" w:eastAsiaTheme="minorEastAsia" w:cstheme="minorEastAsia"/>
          <w:b/>
          <w:sz w:val="24"/>
          <w:szCs w:val="24"/>
        </w:rPr>
        <w:t>fzjc@cnydgroup.com</w:t>
      </w:r>
      <w:r>
        <w:rPr>
          <w:rStyle w:val="12"/>
          <w:rFonts w:hint="eastAsia" w:asciiTheme="minorEastAsia" w:hAnsiTheme="minorEastAsia" w:eastAsiaTheme="minorEastAsia" w:cstheme="minorEastAsia"/>
          <w:b/>
          <w:sz w:val="24"/>
          <w:szCs w:val="24"/>
        </w:rPr>
        <w:fldChar w:fldCharType="end"/>
      </w:r>
    </w:p>
    <w:p w14:paraId="25F17AE7">
      <w:pPr>
        <w:autoSpaceDE w:val="0"/>
        <w:autoSpaceDN w:val="0"/>
        <w:adjustRightInd w:val="0"/>
        <w:snapToGrid w:val="0"/>
        <w:spacing w:line="44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2、举报受理电话：024-25271901</w:t>
      </w:r>
    </w:p>
    <w:p w14:paraId="3DDBBA71">
      <w:pPr>
        <w:autoSpaceDE w:val="0"/>
        <w:autoSpaceDN w:val="0"/>
        <w:adjustRightInd w:val="0"/>
        <w:snapToGrid w:val="0"/>
        <w:spacing w:line="44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3、邮寄举报信：沈阳经济技术开发区16号街6号，远大企业集团监事会收，邮编110027</w:t>
      </w:r>
    </w:p>
    <w:p w14:paraId="3A01ED38">
      <w:pPr>
        <w:autoSpaceDE w:val="0"/>
        <w:autoSpaceDN w:val="0"/>
        <w:adjustRightInd w:val="0"/>
        <w:snapToGrid w:val="0"/>
        <w:spacing w:line="44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4、接收举报短信/手机：13889239446</w:t>
      </w:r>
    </w:p>
    <w:p w14:paraId="083BA7AD">
      <w:pPr>
        <w:autoSpaceDE w:val="0"/>
        <w:autoSpaceDN w:val="0"/>
        <w:adjustRightInd w:val="0"/>
        <w:snapToGrid w:val="0"/>
        <w:spacing w:line="44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5、举报微信号：13889239446，微信名：沈阳远大企业集团监事会</w:t>
      </w:r>
    </w:p>
    <w:p w14:paraId="3E216813">
      <w:pPr>
        <w:autoSpaceDE w:val="0"/>
        <w:autoSpaceDN w:val="0"/>
        <w:adjustRightInd w:val="0"/>
        <w:snapToGrid w:val="0"/>
        <w:spacing w:line="440" w:lineRule="exact"/>
        <w:ind w:firstLine="482" w:firstLineChars="200"/>
        <w:rPr>
          <w:rFonts w:hint="eastAsia" w:asciiTheme="minorEastAsia" w:hAnsiTheme="minorEastAsia" w:eastAsiaTheme="minorEastAsia" w:cstheme="minorEastAsia"/>
          <w:b/>
          <w:sz w:val="24"/>
          <w:szCs w:val="24"/>
        </w:rPr>
      </w:pPr>
      <w:r>
        <w:rPr>
          <w:rFonts w:hint="eastAsia" w:asciiTheme="minorEastAsia" w:hAnsiTheme="minorEastAsia" w:eastAsiaTheme="minorEastAsia" w:cstheme="minorEastAsia"/>
          <w:b/>
          <w:sz w:val="24"/>
          <w:szCs w:val="24"/>
        </w:rPr>
        <w:t>6、网站举报渠道：沈阳远大企业集团官网</w:t>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HYPERLINK "http://www.cnydgroup.com" </w:instrText>
      </w:r>
      <w:r>
        <w:rPr>
          <w:rFonts w:hint="eastAsia" w:asciiTheme="minorEastAsia" w:hAnsiTheme="minorEastAsia" w:eastAsiaTheme="minorEastAsia" w:cstheme="minorEastAsia"/>
        </w:rPr>
        <w:fldChar w:fldCharType="separate"/>
      </w:r>
      <w:r>
        <w:rPr>
          <w:rStyle w:val="12"/>
          <w:rFonts w:hint="eastAsia" w:asciiTheme="minorEastAsia" w:hAnsiTheme="minorEastAsia" w:eastAsiaTheme="minorEastAsia" w:cstheme="minorEastAsia"/>
          <w:b/>
          <w:sz w:val="24"/>
          <w:szCs w:val="24"/>
        </w:rPr>
        <w:t>www.cnydgroup.com</w:t>
      </w:r>
      <w:r>
        <w:rPr>
          <w:rStyle w:val="12"/>
          <w:rFonts w:hint="eastAsia" w:asciiTheme="minorEastAsia" w:hAnsiTheme="minorEastAsia" w:eastAsiaTheme="minorEastAsia" w:cstheme="minorEastAsia"/>
          <w:b/>
          <w:sz w:val="24"/>
          <w:szCs w:val="24"/>
        </w:rPr>
        <w:fldChar w:fldCharType="end"/>
      </w:r>
      <w:r>
        <w:rPr>
          <w:rFonts w:hint="eastAsia" w:asciiTheme="minorEastAsia" w:hAnsiTheme="minorEastAsia" w:eastAsiaTheme="minorEastAsia" w:cstheme="minorEastAsia"/>
          <w:b/>
          <w:sz w:val="24"/>
          <w:szCs w:val="24"/>
        </w:rPr>
        <w:t>，点击“投诉平台”</w:t>
      </w:r>
    </w:p>
    <w:p w14:paraId="40DA8A79">
      <w:pPr>
        <w:pStyle w:val="23"/>
        <w:numPr>
          <w:ilvl w:val="0"/>
          <w:numId w:val="0"/>
        </w:numPr>
        <w:spacing w:line="360" w:lineRule="auto"/>
        <w:ind w:firstLine="477" w:firstLineChars="199"/>
        <w:rPr>
          <w:rFonts w:hint="eastAsia" w:asciiTheme="minorEastAsia" w:hAnsiTheme="minorEastAsia" w:eastAsiaTheme="minorEastAsia" w:cstheme="minorEastAsia"/>
          <w:color w:val="000000"/>
          <w:sz w:val="24"/>
          <w:szCs w:val="24"/>
        </w:rPr>
      </w:pPr>
    </w:p>
    <w:p w14:paraId="17A496D8">
      <w:pPr>
        <w:pStyle w:val="23"/>
        <w:numPr>
          <w:ilvl w:val="0"/>
          <w:numId w:val="0"/>
        </w:numPr>
        <w:spacing w:line="360" w:lineRule="auto"/>
        <w:ind w:firstLine="477" w:firstLineChars="199"/>
        <w:rPr>
          <w:rFonts w:ascii="仿宋_GB2312" w:hAnsi="Lucida Sans Unicode" w:eastAsia="仿宋_GB2312" w:cs="Lucida Sans Unicode"/>
          <w:color w:val="000000"/>
          <w:sz w:val="24"/>
        </w:rPr>
      </w:pPr>
    </w:p>
    <w:sectPr>
      <w:headerReference r:id="rId6"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93876"/>
      <w:docPartObj>
        <w:docPartGallery w:val="autotext"/>
      </w:docPartObj>
    </w:sdtPr>
    <w:sdtContent>
      <w:sdt>
        <w:sdtPr>
          <w:id w:val="171357217"/>
          <w:docPartObj>
            <w:docPartGallery w:val="autotext"/>
          </w:docPartObj>
        </w:sdtPr>
        <w:sdtContent>
          <w:p w14:paraId="48375AEF">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2</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23</w:t>
            </w:r>
            <w:r>
              <w:rPr>
                <w:b/>
                <w:sz w:val="24"/>
                <w:szCs w:val="24"/>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F8FBF">
    <w:r>
      <w:drawing>
        <wp:inline distT="0" distB="0" distL="0" distR="0">
          <wp:extent cx="2466975" cy="485775"/>
          <wp:effectExtent l="19050" t="0" r="9525" b="0"/>
          <wp:docPr id="4"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4F756">
    <w:pPr>
      <w:pStyle w:val="7"/>
      <w:jc w:val="left"/>
    </w:pPr>
    <w:r>
      <w:drawing>
        <wp:inline distT="0" distB="0" distL="0" distR="0">
          <wp:extent cx="2466975" cy="485775"/>
          <wp:effectExtent l="19050" t="0" r="9525" b="0"/>
          <wp:docPr id="3"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71FBF4">
    <w:pPr>
      <w:pStyle w:val="7"/>
      <w:jc w:val="left"/>
    </w:pPr>
    <w:r>
      <w:drawing>
        <wp:inline distT="0" distB="0" distL="0" distR="0">
          <wp:extent cx="2466975" cy="485775"/>
          <wp:effectExtent l="19050" t="0" r="9525" b="0"/>
          <wp:docPr id="27" name="图片 2" descr="C:\Users\tt\Desktop\微信截图_2020101309360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 descr="C:\Users\tt\Desktop\微信截图_20201013093609.png"/>
                  <pic:cNvPicPr>
                    <a:picLocks noChangeAspect="1" noChangeArrowheads="1"/>
                  </pic:cNvPicPr>
                </pic:nvPicPr>
                <pic:blipFill>
                  <a:blip r:embed="rId1"/>
                  <a:srcRect/>
                  <a:stretch>
                    <a:fillRect/>
                  </a:stretch>
                </pic:blipFill>
                <pic:spPr>
                  <a:xfrm>
                    <a:off x="0" y="0"/>
                    <a:ext cx="2466975" cy="485775"/>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AD1307"/>
    <w:multiLevelType w:val="singleLevel"/>
    <w:tmpl w:val="ECAD1307"/>
    <w:lvl w:ilvl="0" w:tentative="0">
      <w:start w:val="1"/>
      <w:numFmt w:val="decimal"/>
      <w:lvlText w:val="%1."/>
      <w:lvlJc w:val="left"/>
      <w:pPr>
        <w:tabs>
          <w:tab w:val="left" w:pos="312"/>
        </w:tabs>
        <w:ind w:left="315" w:leftChars="0" w:firstLine="0" w:firstLineChars="0"/>
      </w:pPr>
    </w:lvl>
  </w:abstractNum>
  <w:abstractNum w:abstractNumId="1">
    <w:nsid w:val="06052DAD"/>
    <w:multiLevelType w:val="multilevel"/>
    <w:tmpl w:val="06052DA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8F021EC"/>
    <w:multiLevelType w:val="multilevel"/>
    <w:tmpl w:val="08F021E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20C153B"/>
    <w:multiLevelType w:val="multilevel"/>
    <w:tmpl w:val="420C153B"/>
    <w:lvl w:ilvl="0" w:tentative="0">
      <w:start w:val="1"/>
      <w:numFmt w:val="decimal"/>
      <w:pStyle w:val="23"/>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4B500ED6"/>
    <w:multiLevelType w:val="multilevel"/>
    <w:tmpl w:val="4B500ED6"/>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73D34B3"/>
    <w:multiLevelType w:val="singleLevel"/>
    <w:tmpl w:val="573D34B3"/>
    <w:lvl w:ilvl="0" w:tentative="0">
      <w:start w:val="1"/>
      <w:numFmt w:val="decimal"/>
      <w:lvlText w:val="%1."/>
      <w:lvlJc w:val="left"/>
      <w:pPr>
        <w:tabs>
          <w:tab w:val="left" w:pos="425"/>
        </w:tabs>
        <w:ind w:left="425" w:hanging="425"/>
      </w:pPr>
      <w:rPr>
        <w:rFonts w:hint="default"/>
      </w:rPr>
    </w:lvl>
  </w:abstractNum>
  <w:abstractNum w:abstractNumId="6">
    <w:nsid w:val="573D3576"/>
    <w:multiLevelType w:val="singleLevel"/>
    <w:tmpl w:val="573D3576"/>
    <w:lvl w:ilvl="0" w:tentative="0">
      <w:start w:val="1"/>
      <w:numFmt w:val="decimal"/>
      <w:lvlText w:val="%1."/>
      <w:lvlJc w:val="left"/>
      <w:pPr>
        <w:tabs>
          <w:tab w:val="left" w:pos="425"/>
        </w:tabs>
        <w:ind w:left="425" w:hanging="425"/>
      </w:pPr>
      <w:rPr>
        <w:rFonts w:hint="default"/>
      </w:rPr>
    </w:lvl>
  </w:abstractNum>
  <w:num w:numId="1">
    <w:abstractNumId w:val="3"/>
  </w:num>
  <w:num w:numId="2">
    <w:abstractNumId w:val="0"/>
  </w:num>
  <w:num w:numId="3">
    <w:abstractNumId w:val="6"/>
  </w:num>
  <w:num w:numId="4">
    <w:abstractNumId w:val="1"/>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TI0ODA3MWNlY2M4NTRhMGMxMGIyODYyNjFlZDliNWIifQ=="/>
  </w:docVars>
  <w:rsids>
    <w:rsidRoot w:val="00055C71"/>
    <w:rsid w:val="000030F9"/>
    <w:rsid w:val="00003530"/>
    <w:rsid w:val="00003FAF"/>
    <w:rsid w:val="00005C68"/>
    <w:rsid w:val="00010881"/>
    <w:rsid w:val="00025741"/>
    <w:rsid w:val="00027489"/>
    <w:rsid w:val="00033E95"/>
    <w:rsid w:val="000346F5"/>
    <w:rsid w:val="00040DD2"/>
    <w:rsid w:val="00043B60"/>
    <w:rsid w:val="00043BD8"/>
    <w:rsid w:val="00043CF4"/>
    <w:rsid w:val="0004436C"/>
    <w:rsid w:val="0004792B"/>
    <w:rsid w:val="00050595"/>
    <w:rsid w:val="00053F41"/>
    <w:rsid w:val="00055C71"/>
    <w:rsid w:val="000576B0"/>
    <w:rsid w:val="00067746"/>
    <w:rsid w:val="00067F3D"/>
    <w:rsid w:val="0008501D"/>
    <w:rsid w:val="0008740B"/>
    <w:rsid w:val="0009060A"/>
    <w:rsid w:val="00090CB8"/>
    <w:rsid w:val="00092517"/>
    <w:rsid w:val="00092AF7"/>
    <w:rsid w:val="000942B0"/>
    <w:rsid w:val="00097FF5"/>
    <w:rsid w:val="000A3A35"/>
    <w:rsid w:val="000A48B3"/>
    <w:rsid w:val="000C150C"/>
    <w:rsid w:val="000C58FF"/>
    <w:rsid w:val="000D09D3"/>
    <w:rsid w:val="000D53F0"/>
    <w:rsid w:val="000E11DC"/>
    <w:rsid w:val="000F57F3"/>
    <w:rsid w:val="00100BD7"/>
    <w:rsid w:val="00101FD1"/>
    <w:rsid w:val="001021DF"/>
    <w:rsid w:val="0011008B"/>
    <w:rsid w:val="001164F1"/>
    <w:rsid w:val="00120415"/>
    <w:rsid w:val="00121FAB"/>
    <w:rsid w:val="00125DD8"/>
    <w:rsid w:val="00130EB7"/>
    <w:rsid w:val="001412E2"/>
    <w:rsid w:val="001445BA"/>
    <w:rsid w:val="00146C54"/>
    <w:rsid w:val="00151C1C"/>
    <w:rsid w:val="001561B7"/>
    <w:rsid w:val="001564A1"/>
    <w:rsid w:val="00162E65"/>
    <w:rsid w:val="001636D8"/>
    <w:rsid w:val="00167975"/>
    <w:rsid w:val="00172E7F"/>
    <w:rsid w:val="00173009"/>
    <w:rsid w:val="00173957"/>
    <w:rsid w:val="00181F2D"/>
    <w:rsid w:val="00185D2A"/>
    <w:rsid w:val="001904A2"/>
    <w:rsid w:val="00190B3B"/>
    <w:rsid w:val="00192155"/>
    <w:rsid w:val="001929A8"/>
    <w:rsid w:val="00195518"/>
    <w:rsid w:val="00195EFD"/>
    <w:rsid w:val="001A1974"/>
    <w:rsid w:val="001A40FA"/>
    <w:rsid w:val="001B0C5F"/>
    <w:rsid w:val="001B0DDF"/>
    <w:rsid w:val="001B1051"/>
    <w:rsid w:val="001B408B"/>
    <w:rsid w:val="001B60C0"/>
    <w:rsid w:val="001C2229"/>
    <w:rsid w:val="001C72AD"/>
    <w:rsid w:val="001D07C4"/>
    <w:rsid w:val="001F0CDD"/>
    <w:rsid w:val="001F1669"/>
    <w:rsid w:val="00202A0B"/>
    <w:rsid w:val="002046FE"/>
    <w:rsid w:val="00206B87"/>
    <w:rsid w:val="002134BC"/>
    <w:rsid w:val="00213D0D"/>
    <w:rsid w:val="00216DE2"/>
    <w:rsid w:val="002308E7"/>
    <w:rsid w:val="00231065"/>
    <w:rsid w:val="00236382"/>
    <w:rsid w:val="00243A06"/>
    <w:rsid w:val="00251BB8"/>
    <w:rsid w:val="00252209"/>
    <w:rsid w:val="0025292B"/>
    <w:rsid w:val="00262211"/>
    <w:rsid w:val="00262811"/>
    <w:rsid w:val="0026409A"/>
    <w:rsid w:val="00264B44"/>
    <w:rsid w:val="00265B8C"/>
    <w:rsid w:val="00272578"/>
    <w:rsid w:val="002812B0"/>
    <w:rsid w:val="002830F5"/>
    <w:rsid w:val="00286A03"/>
    <w:rsid w:val="0029121F"/>
    <w:rsid w:val="00292762"/>
    <w:rsid w:val="002938A3"/>
    <w:rsid w:val="002A06E1"/>
    <w:rsid w:val="002A43D5"/>
    <w:rsid w:val="002A60A4"/>
    <w:rsid w:val="002B2542"/>
    <w:rsid w:val="002B6B8B"/>
    <w:rsid w:val="002C1150"/>
    <w:rsid w:val="002C45C1"/>
    <w:rsid w:val="002D0A26"/>
    <w:rsid w:val="002D5A91"/>
    <w:rsid w:val="002D700B"/>
    <w:rsid w:val="002E0299"/>
    <w:rsid w:val="002E201B"/>
    <w:rsid w:val="002E44E4"/>
    <w:rsid w:val="002E6B3F"/>
    <w:rsid w:val="002F395A"/>
    <w:rsid w:val="002F725D"/>
    <w:rsid w:val="002F779F"/>
    <w:rsid w:val="002F7E12"/>
    <w:rsid w:val="0030201C"/>
    <w:rsid w:val="00305EEC"/>
    <w:rsid w:val="00306C2E"/>
    <w:rsid w:val="00310FAE"/>
    <w:rsid w:val="00313B7C"/>
    <w:rsid w:val="00314A1B"/>
    <w:rsid w:val="00315EA2"/>
    <w:rsid w:val="00333C15"/>
    <w:rsid w:val="00347930"/>
    <w:rsid w:val="003536DF"/>
    <w:rsid w:val="00353BAE"/>
    <w:rsid w:val="003541FB"/>
    <w:rsid w:val="00354F3C"/>
    <w:rsid w:val="00356BDF"/>
    <w:rsid w:val="00357503"/>
    <w:rsid w:val="00360147"/>
    <w:rsid w:val="003612A7"/>
    <w:rsid w:val="003665CB"/>
    <w:rsid w:val="00366840"/>
    <w:rsid w:val="00367AB3"/>
    <w:rsid w:val="0037144A"/>
    <w:rsid w:val="00384A70"/>
    <w:rsid w:val="00390FE7"/>
    <w:rsid w:val="003967C4"/>
    <w:rsid w:val="003A2321"/>
    <w:rsid w:val="003A5561"/>
    <w:rsid w:val="003C2B50"/>
    <w:rsid w:val="003C5235"/>
    <w:rsid w:val="003D081D"/>
    <w:rsid w:val="003D1530"/>
    <w:rsid w:val="003D29CC"/>
    <w:rsid w:val="003D5172"/>
    <w:rsid w:val="003E0260"/>
    <w:rsid w:val="003E03EE"/>
    <w:rsid w:val="003F113C"/>
    <w:rsid w:val="003F1CB6"/>
    <w:rsid w:val="003F204A"/>
    <w:rsid w:val="003F2A29"/>
    <w:rsid w:val="003F4E99"/>
    <w:rsid w:val="00400696"/>
    <w:rsid w:val="0041107F"/>
    <w:rsid w:val="004112BA"/>
    <w:rsid w:val="0041625F"/>
    <w:rsid w:val="00416511"/>
    <w:rsid w:val="004168DC"/>
    <w:rsid w:val="0042161B"/>
    <w:rsid w:val="004229F9"/>
    <w:rsid w:val="0042329A"/>
    <w:rsid w:val="004258FA"/>
    <w:rsid w:val="004335DB"/>
    <w:rsid w:val="004427AC"/>
    <w:rsid w:val="0044427F"/>
    <w:rsid w:val="00455134"/>
    <w:rsid w:val="004568B2"/>
    <w:rsid w:val="0046071B"/>
    <w:rsid w:val="004612A3"/>
    <w:rsid w:val="00464A23"/>
    <w:rsid w:val="00466E51"/>
    <w:rsid w:val="00470628"/>
    <w:rsid w:val="00473841"/>
    <w:rsid w:val="00474CBF"/>
    <w:rsid w:val="00475060"/>
    <w:rsid w:val="004750DC"/>
    <w:rsid w:val="0048580D"/>
    <w:rsid w:val="004962FE"/>
    <w:rsid w:val="004A0A63"/>
    <w:rsid w:val="004A0CB8"/>
    <w:rsid w:val="004A25D3"/>
    <w:rsid w:val="004A2CFB"/>
    <w:rsid w:val="004A5725"/>
    <w:rsid w:val="004B0C6E"/>
    <w:rsid w:val="004B27B8"/>
    <w:rsid w:val="004B459A"/>
    <w:rsid w:val="004C7EB1"/>
    <w:rsid w:val="004D2860"/>
    <w:rsid w:val="004D3265"/>
    <w:rsid w:val="004D3B2D"/>
    <w:rsid w:val="004D3D84"/>
    <w:rsid w:val="004D693B"/>
    <w:rsid w:val="004E199E"/>
    <w:rsid w:val="004F1DCF"/>
    <w:rsid w:val="004F1F91"/>
    <w:rsid w:val="004F47C9"/>
    <w:rsid w:val="004F4BB9"/>
    <w:rsid w:val="005005F7"/>
    <w:rsid w:val="00501398"/>
    <w:rsid w:val="00513059"/>
    <w:rsid w:val="0051626B"/>
    <w:rsid w:val="00516791"/>
    <w:rsid w:val="00517016"/>
    <w:rsid w:val="005267D0"/>
    <w:rsid w:val="00532316"/>
    <w:rsid w:val="0053267C"/>
    <w:rsid w:val="00532DBD"/>
    <w:rsid w:val="005428AB"/>
    <w:rsid w:val="00544F63"/>
    <w:rsid w:val="00551788"/>
    <w:rsid w:val="00561F89"/>
    <w:rsid w:val="005622BA"/>
    <w:rsid w:val="005661B7"/>
    <w:rsid w:val="00571925"/>
    <w:rsid w:val="00575F96"/>
    <w:rsid w:val="00576BFF"/>
    <w:rsid w:val="00580B76"/>
    <w:rsid w:val="00582218"/>
    <w:rsid w:val="00586943"/>
    <w:rsid w:val="00587543"/>
    <w:rsid w:val="00590FCA"/>
    <w:rsid w:val="00591F78"/>
    <w:rsid w:val="00596245"/>
    <w:rsid w:val="005A1FFA"/>
    <w:rsid w:val="005A37A1"/>
    <w:rsid w:val="005A4E36"/>
    <w:rsid w:val="005B0F6C"/>
    <w:rsid w:val="005B189B"/>
    <w:rsid w:val="005B4A0F"/>
    <w:rsid w:val="005C05E9"/>
    <w:rsid w:val="005C59C1"/>
    <w:rsid w:val="005C5D64"/>
    <w:rsid w:val="005D24DA"/>
    <w:rsid w:val="005D29EF"/>
    <w:rsid w:val="005D33C0"/>
    <w:rsid w:val="005D33E7"/>
    <w:rsid w:val="005E0BEB"/>
    <w:rsid w:val="005E36C6"/>
    <w:rsid w:val="005F0040"/>
    <w:rsid w:val="005F056C"/>
    <w:rsid w:val="005F2091"/>
    <w:rsid w:val="005F2DE0"/>
    <w:rsid w:val="005F497F"/>
    <w:rsid w:val="005F6D54"/>
    <w:rsid w:val="005F7E60"/>
    <w:rsid w:val="006015F2"/>
    <w:rsid w:val="00602E00"/>
    <w:rsid w:val="006049F1"/>
    <w:rsid w:val="00611D61"/>
    <w:rsid w:val="00622610"/>
    <w:rsid w:val="006230F4"/>
    <w:rsid w:val="00626E66"/>
    <w:rsid w:val="00632165"/>
    <w:rsid w:val="006348A6"/>
    <w:rsid w:val="006408DE"/>
    <w:rsid w:val="00641054"/>
    <w:rsid w:val="00644CAB"/>
    <w:rsid w:val="0065134E"/>
    <w:rsid w:val="00654963"/>
    <w:rsid w:val="0066172F"/>
    <w:rsid w:val="006630B6"/>
    <w:rsid w:val="00665305"/>
    <w:rsid w:val="006653C6"/>
    <w:rsid w:val="00667F28"/>
    <w:rsid w:val="006772B6"/>
    <w:rsid w:val="0069085E"/>
    <w:rsid w:val="00693278"/>
    <w:rsid w:val="006A148C"/>
    <w:rsid w:val="006A1C52"/>
    <w:rsid w:val="006A3A6E"/>
    <w:rsid w:val="006A7D06"/>
    <w:rsid w:val="006B4343"/>
    <w:rsid w:val="006C267A"/>
    <w:rsid w:val="006C4554"/>
    <w:rsid w:val="006C5C9B"/>
    <w:rsid w:val="006D3837"/>
    <w:rsid w:val="006E0198"/>
    <w:rsid w:val="006E2561"/>
    <w:rsid w:val="006E2E36"/>
    <w:rsid w:val="006E7513"/>
    <w:rsid w:val="006E75B8"/>
    <w:rsid w:val="006F33F0"/>
    <w:rsid w:val="0070731E"/>
    <w:rsid w:val="00707D4C"/>
    <w:rsid w:val="00711B4D"/>
    <w:rsid w:val="00711C8F"/>
    <w:rsid w:val="00715D29"/>
    <w:rsid w:val="0071677C"/>
    <w:rsid w:val="0072065D"/>
    <w:rsid w:val="00720BDF"/>
    <w:rsid w:val="0073634B"/>
    <w:rsid w:val="0074325A"/>
    <w:rsid w:val="00746F09"/>
    <w:rsid w:val="00750069"/>
    <w:rsid w:val="007504E9"/>
    <w:rsid w:val="0075336A"/>
    <w:rsid w:val="007558AD"/>
    <w:rsid w:val="00766BCB"/>
    <w:rsid w:val="00770806"/>
    <w:rsid w:val="00770916"/>
    <w:rsid w:val="00772AD0"/>
    <w:rsid w:val="00776A3E"/>
    <w:rsid w:val="0078426E"/>
    <w:rsid w:val="0079171E"/>
    <w:rsid w:val="00797AE8"/>
    <w:rsid w:val="007A22B1"/>
    <w:rsid w:val="007B2827"/>
    <w:rsid w:val="007B32BF"/>
    <w:rsid w:val="007B57AF"/>
    <w:rsid w:val="007C1794"/>
    <w:rsid w:val="007D0839"/>
    <w:rsid w:val="007D1E47"/>
    <w:rsid w:val="007D5C2E"/>
    <w:rsid w:val="007D6011"/>
    <w:rsid w:val="007E00C3"/>
    <w:rsid w:val="007E1054"/>
    <w:rsid w:val="007E12E5"/>
    <w:rsid w:val="007E4DE7"/>
    <w:rsid w:val="007E7AB0"/>
    <w:rsid w:val="007F2F29"/>
    <w:rsid w:val="007F2F77"/>
    <w:rsid w:val="007F358B"/>
    <w:rsid w:val="007F37F0"/>
    <w:rsid w:val="007F64B6"/>
    <w:rsid w:val="0080418E"/>
    <w:rsid w:val="00812AD2"/>
    <w:rsid w:val="00814484"/>
    <w:rsid w:val="00821A77"/>
    <w:rsid w:val="008302EB"/>
    <w:rsid w:val="00830C63"/>
    <w:rsid w:val="00831ED7"/>
    <w:rsid w:val="00834CB2"/>
    <w:rsid w:val="00836411"/>
    <w:rsid w:val="008432AC"/>
    <w:rsid w:val="00845205"/>
    <w:rsid w:val="00846D59"/>
    <w:rsid w:val="00847B09"/>
    <w:rsid w:val="0085091B"/>
    <w:rsid w:val="00851D23"/>
    <w:rsid w:val="008524E6"/>
    <w:rsid w:val="00857A53"/>
    <w:rsid w:val="00861D2A"/>
    <w:rsid w:val="00875438"/>
    <w:rsid w:val="008808FA"/>
    <w:rsid w:val="00891E69"/>
    <w:rsid w:val="00894F8A"/>
    <w:rsid w:val="008950C6"/>
    <w:rsid w:val="0089572B"/>
    <w:rsid w:val="008A60C8"/>
    <w:rsid w:val="008A64D4"/>
    <w:rsid w:val="008A70A1"/>
    <w:rsid w:val="008B01C6"/>
    <w:rsid w:val="008B1211"/>
    <w:rsid w:val="008B377C"/>
    <w:rsid w:val="008C63FE"/>
    <w:rsid w:val="008D1187"/>
    <w:rsid w:val="008D15ED"/>
    <w:rsid w:val="008D2EB2"/>
    <w:rsid w:val="008D52F4"/>
    <w:rsid w:val="008D5D6F"/>
    <w:rsid w:val="008E0CF2"/>
    <w:rsid w:val="008E1AC1"/>
    <w:rsid w:val="008E1D20"/>
    <w:rsid w:val="008E3459"/>
    <w:rsid w:val="008E7128"/>
    <w:rsid w:val="008F2DF3"/>
    <w:rsid w:val="008F2EDA"/>
    <w:rsid w:val="0090086F"/>
    <w:rsid w:val="00901EE0"/>
    <w:rsid w:val="009038C4"/>
    <w:rsid w:val="0091286D"/>
    <w:rsid w:val="00915FE1"/>
    <w:rsid w:val="00920786"/>
    <w:rsid w:val="009217E5"/>
    <w:rsid w:val="00926032"/>
    <w:rsid w:val="00934529"/>
    <w:rsid w:val="00934D44"/>
    <w:rsid w:val="00935F52"/>
    <w:rsid w:val="00936BB6"/>
    <w:rsid w:val="00940BDF"/>
    <w:rsid w:val="00942D27"/>
    <w:rsid w:val="00945C77"/>
    <w:rsid w:val="00950F76"/>
    <w:rsid w:val="00951639"/>
    <w:rsid w:val="0095213B"/>
    <w:rsid w:val="0095332F"/>
    <w:rsid w:val="009533A1"/>
    <w:rsid w:val="00953768"/>
    <w:rsid w:val="00955FCA"/>
    <w:rsid w:val="009611EF"/>
    <w:rsid w:val="009618B4"/>
    <w:rsid w:val="00963230"/>
    <w:rsid w:val="009660A2"/>
    <w:rsid w:val="00966FD9"/>
    <w:rsid w:val="00967831"/>
    <w:rsid w:val="009679DB"/>
    <w:rsid w:val="00967F70"/>
    <w:rsid w:val="00971F2B"/>
    <w:rsid w:val="00974F78"/>
    <w:rsid w:val="00977054"/>
    <w:rsid w:val="00980167"/>
    <w:rsid w:val="00984AE0"/>
    <w:rsid w:val="00987A18"/>
    <w:rsid w:val="009A375E"/>
    <w:rsid w:val="009B01AF"/>
    <w:rsid w:val="009B19BE"/>
    <w:rsid w:val="009B6751"/>
    <w:rsid w:val="009C00B4"/>
    <w:rsid w:val="009C38F9"/>
    <w:rsid w:val="009C60F5"/>
    <w:rsid w:val="009D4A3F"/>
    <w:rsid w:val="009D558B"/>
    <w:rsid w:val="009D74D4"/>
    <w:rsid w:val="009D780C"/>
    <w:rsid w:val="009E30E2"/>
    <w:rsid w:val="009E34A1"/>
    <w:rsid w:val="009E42E4"/>
    <w:rsid w:val="009E6956"/>
    <w:rsid w:val="009F6775"/>
    <w:rsid w:val="00A035E8"/>
    <w:rsid w:val="00A07B52"/>
    <w:rsid w:val="00A1124D"/>
    <w:rsid w:val="00A14830"/>
    <w:rsid w:val="00A1697F"/>
    <w:rsid w:val="00A17C99"/>
    <w:rsid w:val="00A247C2"/>
    <w:rsid w:val="00A258E0"/>
    <w:rsid w:val="00A44ED0"/>
    <w:rsid w:val="00A55C0B"/>
    <w:rsid w:val="00A64D10"/>
    <w:rsid w:val="00A65601"/>
    <w:rsid w:val="00A73CB0"/>
    <w:rsid w:val="00A752B8"/>
    <w:rsid w:val="00A847BF"/>
    <w:rsid w:val="00A91558"/>
    <w:rsid w:val="00A9659C"/>
    <w:rsid w:val="00AA1CBC"/>
    <w:rsid w:val="00AA2277"/>
    <w:rsid w:val="00AA55B8"/>
    <w:rsid w:val="00AA5EC6"/>
    <w:rsid w:val="00AA716C"/>
    <w:rsid w:val="00AB2453"/>
    <w:rsid w:val="00AB279A"/>
    <w:rsid w:val="00AB2DD5"/>
    <w:rsid w:val="00AB5026"/>
    <w:rsid w:val="00AB62C2"/>
    <w:rsid w:val="00AC2C21"/>
    <w:rsid w:val="00AC5954"/>
    <w:rsid w:val="00AC7304"/>
    <w:rsid w:val="00AD5082"/>
    <w:rsid w:val="00AD73EB"/>
    <w:rsid w:val="00AE4E48"/>
    <w:rsid w:val="00AE67B1"/>
    <w:rsid w:val="00AE755B"/>
    <w:rsid w:val="00AF6588"/>
    <w:rsid w:val="00AF7FF2"/>
    <w:rsid w:val="00B133FC"/>
    <w:rsid w:val="00B1345C"/>
    <w:rsid w:val="00B17E55"/>
    <w:rsid w:val="00B2108D"/>
    <w:rsid w:val="00B251AD"/>
    <w:rsid w:val="00B2660F"/>
    <w:rsid w:val="00B32058"/>
    <w:rsid w:val="00B3227E"/>
    <w:rsid w:val="00B328E2"/>
    <w:rsid w:val="00B378F4"/>
    <w:rsid w:val="00B52F51"/>
    <w:rsid w:val="00B6342E"/>
    <w:rsid w:val="00B63E1A"/>
    <w:rsid w:val="00B64A75"/>
    <w:rsid w:val="00B7589F"/>
    <w:rsid w:val="00B7661D"/>
    <w:rsid w:val="00B76C68"/>
    <w:rsid w:val="00B82207"/>
    <w:rsid w:val="00B82DD3"/>
    <w:rsid w:val="00B87584"/>
    <w:rsid w:val="00B91CB5"/>
    <w:rsid w:val="00B97844"/>
    <w:rsid w:val="00BA0837"/>
    <w:rsid w:val="00BA1650"/>
    <w:rsid w:val="00BA2DDF"/>
    <w:rsid w:val="00BB4E14"/>
    <w:rsid w:val="00BC0B15"/>
    <w:rsid w:val="00BC0B20"/>
    <w:rsid w:val="00BC0E24"/>
    <w:rsid w:val="00BD2E44"/>
    <w:rsid w:val="00BD2FCC"/>
    <w:rsid w:val="00BD6E83"/>
    <w:rsid w:val="00BD7290"/>
    <w:rsid w:val="00BE12AA"/>
    <w:rsid w:val="00BE3BC0"/>
    <w:rsid w:val="00BF1B42"/>
    <w:rsid w:val="00BF3E89"/>
    <w:rsid w:val="00BF6D86"/>
    <w:rsid w:val="00C0713D"/>
    <w:rsid w:val="00C15419"/>
    <w:rsid w:val="00C1721F"/>
    <w:rsid w:val="00C22C53"/>
    <w:rsid w:val="00C303DF"/>
    <w:rsid w:val="00C315D5"/>
    <w:rsid w:val="00C34C0B"/>
    <w:rsid w:val="00C35FE7"/>
    <w:rsid w:val="00C364EF"/>
    <w:rsid w:val="00C36CF5"/>
    <w:rsid w:val="00C37E48"/>
    <w:rsid w:val="00C40D42"/>
    <w:rsid w:val="00C42CB4"/>
    <w:rsid w:val="00C46752"/>
    <w:rsid w:val="00C50187"/>
    <w:rsid w:val="00C54A4F"/>
    <w:rsid w:val="00C63034"/>
    <w:rsid w:val="00C64D58"/>
    <w:rsid w:val="00C66E0F"/>
    <w:rsid w:val="00C70F38"/>
    <w:rsid w:val="00C757AC"/>
    <w:rsid w:val="00C77277"/>
    <w:rsid w:val="00C80068"/>
    <w:rsid w:val="00C82EBC"/>
    <w:rsid w:val="00C84CA1"/>
    <w:rsid w:val="00C8625E"/>
    <w:rsid w:val="00CA5315"/>
    <w:rsid w:val="00CB0CDE"/>
    <w:rsid w:val="00CB2EDE"/>
    <w:rsid w:val="00CB5C07"/>
    <w:rsid w:val="00CB6C48"/>
    <w:rsid w:val="00CB7CF2"/>
    <w:rsid w:val="00CC3AD9"/>
    <w:rsid w:val="00CC709E"/>
    <w:rsid w:val="00CD1106"/>
    <w:rsid w:val="00CD3AA9"/>
    <w:rsid w:val="00CD4356"/>
    <w:rsid w:val="00CD4CF2"/>
    <w:rsid w:val="00CD535A"/>
    <w:rsid w:val="00CD6F11"/>
    <w:rsid w:val="00CF1FEC"/>
    <w:rsid w:val="00CF6729"/>
    <w:rsid w:val="00D02EBF"/>
    <w:rsid w:val="00D158FE"/>
    <w:rsid w:val="00D228A5"/>
    <w:rsid w:val="00D229D0"/>
    <w:rsid w:val="00D24A2C"/>
    <w:rsid w:val="00D25719"/>
    <w:rsid w:val="00D27D4D"/>
    <w:rsid w:val="00D34302"/>
    <w:rsid w:val="00D426E5"/>
    <w:rsid w:val="00D42D22"/>
    <w:rsid w:val="00D42E65"/>
    <w:rsid w:val="00D445EB"/>
    <w:rsid w:val="00D46A09"/>
    <w:rsid w:val="00D50E4B"/>
    <w:rsid w:val="00D51429"/>
    <w:rsid w:val="00D51A55"/>
    <w:rsid w:val="00D549F3"/>
    <w:rsid w:val="00D57CAA"/>
    <w:rsid w:val="00D63B90"/>
    <w:rsid w:val="00D657BB"/>
    <w:rsid w:val="00D6739D"/>
    <w:rsid w:val="00D67E7C"/>
    <w:rsid w:val="00D70CB1"/>
    <w:rsid w:val="00D74FC3"/>
    <w:rsid w:val="00D92C92"/>
    <w:rsid w:val="00D94123"/>
    <w:rsid w:val="00D974A6"/>
    <w:rsid w:val="00DA2DF0"/>
    <w:rsid w:val="00DA3469"/>
    <w:rsid w:val="00DA6220"/>
    <w:rsid w:val="00DC54DC"/>
    <w:rsid w:val="00DD105C"/>
    <w:rsid w:val="00DD31FF"/>
    <w:rsid w:val="00DD35AA"/>
    <w:rsid w:val="00DE36AB"/>
    <w:rsid w:val="00DF1423"/>
    <w:rsid w:val="00DF4097"/>
    <w:rsid w:val="00E00252"/>
    <w:rsid w:val="00E01263"/>
    <w:rsid w:val="00E06E98"/>
    <w:rsid w:val="00E078AD"/>
    <w:rsid w:val="00E10894"/>
    <w:rsid w:val="00E11144"/>
    <w:rsid w:val="00E171C2"/>
    <w:rsid w:val="00E279CB"/>
    <w:rsid w:val="00E312E7"/>
    <w:rsid w:val="00E3420A"/>
    <w:rsid w:val="00E36D74"/>
    <w:rsid w:val="00E43F2F"/>
    <w:rsid w:val="00E47368"/>
    <w:rsid w:val="00E4791B"/>
    <w:rsid w:val="00E544BD"/>
    <w:rsid w:val="00E57928"/>
    <w:rsid w:val="00E62565"/>
    <w:rsid w:val="00E62F3E"/>
    <w:rsid w:val="00E6319F"/>
    <w:rsid w:val="00E66DFB"/>
    <w:rsid w:val="00E67B90"/>
    <w:rsid w:val="00E7268A"/>
    <w:rsid w:val="00E74CF5"/>
    <w:rsid w:val="00E81C11"/>
    <w:rsid w:val="00E917D0"/>
    <w:rsid w:val="00E92A93"/>
    <w:rsid w:val="00EA012E"/>
    <w:rsid w:val="00EA6A00"/>
    <w:rsid w:val="00EB1F4D"/>
    <w:rsid w:val="00EB2823"/>
    <w:rsid w:val="00EB4AFA"/>
    <w:rsid w:val="00EB4F0E"/>
    <w:rsid w:val="00EB7962"/>
    <w:rsid w:val="00EC12B3"/>
    <w:rsid w:val="00EC2C1B"/>
    <w:rsid w:val="00EC558C"/>
    <w:rsid w:val="00EC5682"/>
    <w:rsid w:val="00EC5B34"/>
    <w:rsid w:val="00EC64A9"/>
    <w:rsid w:val="00ED1CCF"/>
    <w:rsid w:val="00ED3570"/>
    <w:rsid w:val="00EE2A9E"/>
    <w:rsid w:val="00EE4371"/>
    <w:rsid w:val="00EE74FF"/>
    <w:rsid w:val="00EF0B53"/>
    <w:rsid w:val="00EF0FD4"/>
    <w:rsid w:val="00EF2977"/>
    <w:rsid w:val="00EF4244"/>
    <w:rsid w:val="00F00691"/>
    <w:rsid w:val="00F01A8A"/>
    <w:rsid w:val="00F04196"/>
    <w:rsid w:val="00F06AE8"/>
    <w:rsid w:val="00F21E85"/>
    <w:rsid w:val="00F223B1"/>
    <w:rsid w:val="00F329AB"/>
    <w:rsid w:val="00F357A3"/>
    <w:rsid w:val="00F35C31"/>
    <w:rsid w:val="00F43FFE"/>
    <w:rsid w:val="00F44FC8"/>
    <w:rsid w:val="00F465F5"/>
    <w:rsid w:val="00F47AE3"/>
    <w:rsid w:val="00F60F72"/>
    <w:rsid w:val="00F61931"/>
    <w:rsid w:val="00F64E39"/>
    <w:rsid w:val="00F66830"/>
    <w:rsid w:val="00F67CD3"/>
    <w:rsid w:val="00F71564"/>
    <w:rsid w:val="00F72160"/>
    <w:rsid w:val="00F74396"/>
    <w:rsid w:val="00F81236"/>
    <w:rsid w:val="00F82F9C"/>
    <w:rsid w:val="00F87198"/>
    <w:rsid w:val="00F91CBE"/>
    <w:rsid w:val="00F97678"/>
    <w:rsid w:val="00F97893"/>
    <w:rsid w:val="00FA060D"/>
    <w:rsid w:val="00FA0A79"/>
    <w:rsid w:val="00FA61D4"/>
    <w:rsid w:val="00FB29E4"/>
    <w:rsid w:val="00FB64FB"/>
    <w:rsid w:val="00FB7C8E"/>
    <w:rsid w:val="00FC1A57"/>
    <w:rsid w:val="00FC589E"/>
    <w:rsid w:val="00FD3EE2"/>
    <w:rsid w:val="00FD63B2"/>
    <w:rsid w:val="00FD7A7D"/>
    <w:rsid w:val="00FE603F"/>
    <w:rsid w:val="00FF1125"/>
    <w:rsid w:val="00FF1BF2"/>
    <w:rsid w:val="00FF2C3A"/>
    <w:rsid w:val="00FF3D6D"/>
    <w:rsid w:val="00FF510C"/>
    <w:rsid w:val="00FF732E"/>
    <w:rsid w:val="063F00ED"/>
    <w:rsid w:val="090D306A"/>
    <w:rsid w:val="1DB16262"/>
    <w:rsid w:val="28996270"/>
    <w:rsid w:val="2B7A2ED9"/>
    <w:rsid w:val="32075FF9"/>
    <w:rsid w:val="3AFE01B5"/>
    <w:rsid w:val="3EE6168C"/>
    <w:rsid w:val="4A883163"/>
    <w:rsid w:val="711B4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0"/>
    <w:pPr>
      <w:keepNext/>
      <w:keepLines/>
      <w:spacing w:before="340" w:after="330" w:line="576" w:lineRule="auto"/>
      <w:outlineLvl w:val="0"/>
    </w:pPr>
    <w:rPr>
      <w:rFonts w:ascii="Calibri" w:hAnsi="Calibri" w:eastAsia="宋体" w:cs="Times New Roman"/>
      <w:b/>
      <w:bCs/>
      <w:kern w:val="44"/>
      <w:sz w:val="44"/>
      <w:szCs w:val="44"/>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link w:val="21"/>
    <w:qFormat/>
    <w:uiPriority w:val="0"/>
    <w:pPr>
      <w:spacing w:line="360" w:lineRule="auto"/>
      <w:ind w:firstLine="480" w:firstLineChars="200"/>
    </w:pPr>
    <w:rPr>
      <w:rFonts w:ascii="宋体" w:hAnsi="Times New Roman" w:eastAsia="宋体" w:cs="Times New Roman"/>
      <w:sz w:val="24"/>
      <w:szCs w:val="20"/>
    </w:rPr>
  </w:style>
  <w:style w:type="paragraph" w:styleId="4">
    <w:name w:val="Date"/>
    <w:basedOn w:val="1"/>
    <w:next w:val="1"/>
    <w:link w:val="16"/>
    <w:semiHidden/>
    <w:unhideWhenUsed/>
    <w:qFormat/>
    <w:uiPriority w:val="99"/>
    <w:pPr>
      <w:ind w:left="100" w:leftChars="2500"/>
    </w:pPr>
  </w:style>
  <w:style w:type="paragraph" w:styleId="5">
    <w:name w:val="Balloon Text"/>
    <w:basedOn w:val="1"/>
    <w:link w:val="15"/>
    <w:semiHidden/>
    <w:unhideWhenUsed/>
    <w:qFormat/>
    <w:uiPriority w:val="99"/>
    <w:rPr>
      <w:sz w:val="18"/>
      <w:szCs w:val="18"/>
    </w:rPr>
  </w:style>
  <w:style w:type="paragraph" w:styleId="6">
    <w:name w:val="footer"/>
    <w:basedOn w:val="1"/>
    <w:link w:val="14"/>
    <w:unhideWhenUsed/>
    <w:qFormat/>
    <w:uiPriority w:val="99"/>
    <w:pPr>
      <w:tabs>
        <w:tab w:val="center" w:pos="4153"/>
        <w:tab w:val="right" w:pos="8306"/>
      </w:tabs>
      <w:snapToGrid w:val="0"/>
      <w:jc w:val="left"/>
    </w:pPr>
    <w:rPr>
      <w:sz w:val="18"/>
      <w:szCs w:val="18"/>
    </w:rPr>
  </w:style>
  <w:style w:type="paragraph" w:styleId="7">
    <w:name w:val="header"/>
    <w:basedOn w:val="1"/>
    <w:link w:val="13"/>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eastAsia="宋体" w:cs="Times New Roman"/>
      <w:kern w:val="0"/>
      <w:sz w:val="24"/>
      <w:szCs w:val="20"/>
    </w:rPr>
  </w:style>
  <w:style w:type="character" w:styleId="11">
    <w:name w:val="Emphasis"/>
    <w:basedOn w:val="10"/>
    <w:qFormat/>
    <w:uiPriority w:val="20"/>
    <w:rPr>
      <w:i/>
      <w:iCs/>
    </w:rPr>
  </w:style>
  <w:style w:type="character" w:styleId="12">
    <w:name w:val="Hyperlink"/>
    <w:basedOn w:val="10"/>
    <w:unhideWhenUsed/>
    <w:qFormat/>
    <w:uiPriority w:val="99"/>
    <w:rPr>
      <w:color w:val="0000FF" w:themeColor="hyperlink"/>
      <w:u w:val="single"/>
    </w:rPr>
  </w:style>
  <w:style w:type="character" w:customStyle="1" w:styleId="13">
    <w:name w:val="页眉 Char"/>
    <w:basedOn w:val="10"/>
    <w:link w:val="7"/>
    <w:semiHidden/>
    <w:qFormat/>
    <w:uiPriority w:val="99"/>
    <w:rPr>
      <w:sz w:val="18"/>
      <w:szCs w:val="18"/>
    </w:rPr>
  </w:style>
  <w:style w:type="character" w:customStyle="1" w:styleId="14">
    <w:name w:val="页脚 Char"/>
    <w:basedOn w:val="10"/>
    <w:link w:val="6"/>
    <w:qFormat/>
    <w:uiPriority w:val="99"/>
    <w:rPr>
      <w:sz w:val="18"/>
      <w:szCs w:val="18"/>
    </w:rPr>
  </w:style>
  <w:style w:type="character" w:customStyle="1" w:styleId="15">
    <w:name w:val="批注框文本 Char"/>
    <w:basedOn w:val="10"/>
    <w:link w:val="5"/>
    <w:semiHidden/>
    <w:qFormat/>
    <w:uiPriority w:val="99"/>
    <w:rPr>
      <w:sz w:val="18"/>
      <w:szCs w:val="18"/>
    </w:rPr>
  </w:style>
  <w:style w:type="character" w:customStyle="1" w:styleId="16">
    <w:name w:val="日期 Char"/>
    <w:basedOn w:val="10"/>
    <w:link w:val="4"/>
    <w:semiHidden/>
    <w:qFormat/>
    <w:uiPriority w:val="99"/>
  </w:style>
  <w:style w:type="character" w:customStyle="1" w:styleId="17">
    <w:name w:val="标题 1 Char"/>
    <w:basedOn w:val="10"/>
    <w:link w:val="2"/>
    <w:qFormat/>
    <w:uiPriority w:val="0"/>
    <w:rPr>
      <w:rFonts w:ascii="Calibri" w:hAnsi="Calibri" w:eastAsia="宋体" w:cs="Times New Roman"/>
      <w:b/>
      <w:bCs/>
      <w:kern w:val="44"/>
      <w:sz w:val="44"/>
      <w:szCs w:val="44"/>
    </w:rPr>
  </w:style>
  <w:style w:type="paragraph" w:customStyle="1" w:styleId="18">
    <w:name w:val="列出段落1"/>
    <w:basedOn w:val="1"/>
    <w:qFormat/>
    <w:uiPriority w:val="0"/>
    <w:pPr>
      <w:widowControl/>
      <w:ind w:firstLine="420" w:firstLineChars="200"/>
      <w:jc w:val="center"/>
    </w:pPr>
    <w:rPr>
      <w:rFonts w:ascii="宋体" w:hAnsi="宋体" w:eastAsia="宋体" w:cs="Times New Roman"/>
      <w:color w:val="2A2A2A"/>
      <w:kern w:val="0"/>
      <w:sz w:val="24"/>
      <w:szCs w:val="24"/>
    </w:rPr>
  </w:style>
  <w:style w:type="paragraph" w:styleId="19">
    <w:name w:val="List Paragraph"/>
    <w:basedOn w:val="1"/>
    <w:qFormat/>
    <w:uiPriority w:val="99"/>
    <w:pPr>
      <w:ind w:firstLine="420" w:firstLineChars="200"/>
    </w:pPr>
  </w:style>
  <w:style w:type="paragraph" w:customStyle="1" w:styleId="20">
    <w:name w:val="列出段落2"/>
    <w:basedOn w:val="1"/>
    <w:qFormat/>
    <w:uiPriority w:val="0"/>
    <w:pPr>
      <w:widowControl/>
      <w:ind w:firstLine="420" w:firstLineChars="200"/>
      <w:jc w:val="center"/>
    </w:pPr>
    <w:rPr>
      <w:rFonts w:ascii="宋体" w:hAnsi="宋体" w:eastAsia="宋体" w:cs="Times New Roman"/>
      <w:color w:val="2A2A2A"/>
      <w:kern w:val="0"/>
      <w:sz w:val="24"/>
      <w:szCs w:val="24"/>
    </w:rPr>
  </w:style>
  <w:style w:type="character" w:customStyle="1" w:styleId="21">
    <w:name w:val="正文文本缩进 Char"/>
    <w:basedOn w:val="10"/>
    <w:link w:val="3"/>
    <w:qFormat/>
    <w:uiPriority w:val="0"/>
    <w:rPr>
      <w:rFonts w:ascii="宋体" w:hAnsi="Times New Roman" w:eastAsia="宋体" w:cs="Times New Roman"/>
      <w:sz w:val="24"/>
      <w:szCs w:val="20"/>
    </w:rPr>
  </w:style>
  <w:style w:type="paragraph" w:customStyle="1" w:styleId="22">
    <w:name w:val="图中文字"/>
    <w:basedOn w:val="1"/>
    <w:qFormat/>
    <w:uiPriority w:val="0"/>
    <w:pPr>
      <w:adjustRightInd w:val="0"/>
      <w:snapToGrid w:val="0"/>
      <w:spacing w:line="0" w:lineRule="atLeast"/>
      <w:jc w:val="center"/>
    </w:pPr>
    <w:rPr>
      <w:rFonts w:ascii="Times New Roman" w:hAnsi="Times New Roman" w:eastAsia="宋体" w:cs="Times New Roman"/>
      <w:sz w:val="24"/>
      <w:szCs w:val="20"/>
    </w:rPr>
  </w:style>
  <w:style w:type="paragraph" w:customStyle="1" w:styleId="23">
    <w:name w:val="样式1"/>
    <w:basedOn w:val="1"/>
    <w:qFormat/>
    <w:uiPriority w:val="0"/>
    <w:pPr>
      <w:numPr>
        <w:ilvl w:val="0"/>
        <w:numId w:val="1"/>
      </w:numPr>
      <w:adjustRightInd w:val="0"/>
      <w:textAlignment w:val="baseline"/>
    </w:pPr>
    <w:rPr>
      <w:rFonts w:ascii="宋体" w:hAnsi="宋体" w:eastAsia="宋体" w:cs="Times New Roman"/>
      <w:kern w:val="0"/>
      <w:szCs w:val="21"/>
    </w:rPr>
  </w:style>
  <w:style w:type="paragraph" w:customStyle="1" w:styleId="24">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5">
    <w:name w:val="0"/>
    <w:basedOn w:val="1"/>
    <w:qFormat/>
    <w:uiPriority w:val="0"/>
    <w:pPr>
      <w:widowControl/>
      <w:snapToGrid w:val="0"/>
    </w:pPr>
    <w:rPr>
      <w:rFonts w:ascii="Times New Roman" w:hAnsi="Times New Roman" w:eastAsia="宋体" w:cs="Times New Roman"/>
      <w:kern w:val="0"/>
      <w:szCs w:val="21"/>
    </w:rPr>
  </w:style>
  <w:style w:type="paragraph" w:styleId="26">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jpe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60F0-244D-47A7-8186-5C8D997BCE91}">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983</Words>
  <Characters>1044</Characters>
  <Lines>68</Lines>
  <Paragraphs>19</Paragraphs>
  <TotalTime>196</TotalTime>
  <ScaleCrop>false</ScaleCrop>
  <LinksUpToDate>false</LinksUpToDate>
  <CharactersWithSpaces>1079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2020-10-13T01:33:00Z</dcterms:created>
  <dc:creator>张博</dc:creator>
  <cp:lastModifiedBy>Administrator</cp:lastModifiedBy>
  <cp:lastPrinted>2014-10-21T03:03:00Z</cp:lastPrinted>
  <dcterms:modified xsi:type="dcterms:W3CDTF">2025-02-28T05:10:06Z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CCF37B9AB99B4A49BD057B6E376BF71C_12</vt:lpwstr>
  </property>
  <property fmtid="{D5CDD505-2E9C-101B-9397-08002B2CF9AE}" pid="4" name="KSOTemplateDocerSaveRecord">
    <vt:lpwstr>eyJoZGlkIjoiNTI0ODA3MWNlY2M4NTRhMGMxMGIyODYyNjFlZDliNWIifQ==</vt:lpwstr>
  </property>
</Properties>
</file>