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95C6D">
      <w:pPr>
        <w:jc w:val="center"/>
        <w:rPr>
          <w:rFonts w:hint="eastAsia" w:asciiTheme="minorEastAsia" w:hAnsiTheme="minorEastAsia" w:eastAsiaTheme="minorEastAsia" w:cstheme="minorEastAsia"/>
          <w:color w:val="000000" w:themeColor="text1"/>
          <w:sz w:val="36"/>
          <w:szCs w:val="36"/>
          <w14:textFill>
            <w14:solidFill>
              <w14:schemeClr w14:val="tx1"/>
            </w14:solidFill>
          </w14:textFill>
        </w:rPr>
      </w:pPr>
    </w:p>
    <w:p w14:paraId="06EE0633">
      <w:pPr>
        <w:jc w:val="center"/>
        <w:rPr>
          <w:rFonts w:hint="eastAsia" w:asciiTheme="minorEastAsia" w:hAnsiTheme="minorEastAsia" w:eastAsiaTheme="minorEastAsia" w:cstheme="minorEastAsia"/>
          <w:color w:val="000000" w:themeColor="text1"/>
          <w:sz w:val="56"/>
          <w:szCs w:val="56"/>
          <w14:textFill>
            <w14:solidFill>
              <w14:schemeClr w14:val="tx1"/>
            </w14:solidFill>
          </w14:textFill>
        </w:rPr>
      </w:pPr>
      <w:r>
        <w:rPr>
          <w:rFonts w:hint="eastAsia" w:asciiTheme="minorEastAsia" w:hAnsiTheme="minorEastAsia" w:eastAsiaTheme="minorEastAsia" w:cstheme="minorEastAsia"/>
          <w:b/>
          <w:color w:val="000000" w:themeColor="text1"/>
          <w:sz w:val="56"/>
          <w:szCs w:val="56"/>
          <w14:textFill>
            <w14:solidFill>
              <w14:schemeClr w14:val="tx1"/>
            </w14:solidFill>
          </w14:textFill>
        </w:rPr>
        <w:t>沈阳远大智能工业集团股份有限公司</w:t>
      </w:r>
    </w:p>
    <w:p w14:paraId="0115DE32">
      <w:pPr>
        <w:spacing w:line="360" w:lineRule="auto"/>
        <w:ind w:firstLine="720" w:firstLineChars="150"/>
        <w:rPr>
          <w:rFonts w:hint="eastAsia" w:asciiTheme="minorEastAsia" w:hAnsiTheme="minorEastAsia" w:eastAsiaTheme="minorEastAsia" w:cstheme="minorEastAsia"/>
          <w:color w:val="000000" w:themeColor="text1"/>
          <w:sz w:val="48"/>
          <w:szCs w:val="48"/>
          <w14:textFill>
            <w14:solidFill>
              <w14:schemeClr w14:val="tx1"/>
            </w14:solidFill>
          </w14:textFill>
        </w:rPr>
      </w:pPr>
    </w:p>
    <w:p w14:paraId="02B79AE0">
      <w:pPr>
        <w:spacing w:line="360" w:lineRule="auto"/>
        <w:ind w:firstLine="720" w:firstLineChars="150"/>
        <w:rPr>
          <w:rFonts w:hint="eastAsia" w:asciiTheme="minorEastAsia" w:hAnsiTheme="minorEastAsia" w:eastAsiaTheme="minorEastAsia" w:cstheme="minorEastAsia"/>
          <w:color w:val="000000" w:themeColor="text1"/>
          <w:sz w:val="48"/>
          <w:szCs w:val="48"/>
          <w14:textFill>
            <w14:solidFill>
              <w14:schemeClr w14:val="tx1"/>
            </w14:solidFill>
          </w14:textFill>
        </w:rPr>
      </w:pPr>
    </w:p>
    <w:p w14:paraId="3F80FF9C">
      <w:pPr>
        <w:spacing w:line="360" w:lineRule="auto"/>
        <w:ind w:firstLine="720" w:firstLineChars="150"/>
        <w:rPr>
          <w:rFonts w:hint="eastAsia" w:asciiTheme="minorEastAsia" w:hAnsiTheme="minorEastAsia" w:eastAsiaTheme="minorEastAsia" w:cstheme="minorEastAsia"/>
          <w:color w:val="000000" w:themeColor="text1"/>
          <w:sz w:val="48"/>
          <w:szCs w:val="48"/>
          <w:lang w:val="en-US" w:eastAsia="zh-CN"/>
          <w14:textFill>
            <w14:solidFill>
              <w14:schemeClr w14:val="tx1"/>
            </w14:solidFill>
          </w14:textFill>
        </w:rPr>
      </w:pPr>
    </w:p>
    <w:p w14:paraId="1C2DD6D6">
      <w:pPr>
        <w:spacing w:line="360" w:lineRule="auto"/>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color w:val="000000" w:themeColor="text1"/>
          <w:sz w:val="56"/>
          <w:szCs w:val="56"/>
          <w14:textFill>
            <w14:solidFill>
              <w14:schemeClr w14:val="tx1"/>
            </w14:solidFill>
          </w14:textFill>
        </w:rPr>
        <w:t>招标文件</w:t>
      </w:r>
    </w:p>
    <w:p w14:paraId="7ACCAF4E">
      <w:pPr>
        <w:spacing w:line="360" w:lineRule="auto"/>
        <w:ind w:firstLine="723" w:firstLineChars="150"/>
        <w:rPr>
          <w:rFonts w:hint="eastAsia" w:asciiTheme="minorEastAsia" w:hAnsiTheme="minorEastAsia" w:eastAsiaTheme="minorEastAsia" w:cstheme="minorEastAsia"/>
          <w:b/>
          <w:color w:val="000000" w:themeColor="text1"/>
          <w:sz w:val="48"/>
          <w:szCs w:val="48"/>
          <w14:textFill>
            <w14:solidFill>
              <w14:schemeClr w14:val="tx1"/>
            </w14:solidFill>
          </w14:textFill>
        </w:rPr>
      </w:pPr>
    </w:p>
    <w:p w14:paraId="71572A64">
      <w:pPr>
        <w:spacing w:line="480" w:lineRule="exact"/>
        <w:jc w:val="center"/>
        <w:rPr>
          <w:rFonts w:hint="eastAsia" w:asciiTheme="minorEastAsia" w:hAnsiTheme="minorEastAsia" w:eastAsiaTheme="minorEastAsia" w:cstheme="minorEastAsia"/>
          <w:b/>
          <w:sz w:val="24"/>
        </w:rPr>
      </w:pPr>
    </w:p>
    <w:p w14:paraId="219AC254">
      <w:pPr>
        <w:spacing w:line="480" w:lineRule="exact"/>
        <w:jc w:val="both"/>
        <w:rPr>
          <w:rFonts w:hint="eastAsia" w:asciiTheme="minorEastAsia" w:hAnsiTheme="minorEastAsia" w:eastAsiaTheme="minorEastAsia" w:cstheme="minorEastAsia"/>
          <w:b/>
          <w:sz w:val="24"/>
        </w:rPr>
      </w:pPr>
    </w:p>
    <w:p w14:paraId="593EBB19">
      <w:pPr>
        <w:spacing w:line="480" w:lineRule="exact"/>
        <w:jc w:val="center"/>
        <w:rPr>
          <w:rFonts w:hint="eastAsia" w:asciiTheme="minorEastAsia" w:hAnsiTheme="minorEastAsia" w:eastAsiaTheme="minorEastAsia" w:cstheme="minorEastAsia"/>
          <w:b/>
          <w:sz w:val="24"/>
        </w:rPr>
      </w:pPr>
    </w:p>
    <w:p w14:paraId="063504B5">
      <w:pPr>
        <w:spacing w:line="480" w:lineRule="exact"/>
        <w:rPr>
          <w:rFonts w:hint="eastAsia" w:asciiTheme="minorEastAsia" w:hAnsiTheme="minorEastAsia" w:eastAsiaTheme="minorEastAsia" w:cstheme="minorEastAsia"/>
          <w:b/>
          <w:sz w:val="24"/>
        </w:rPr>
      </w:pPr>
    </w:p>
    <w:p w14:paraId="27B5C43F">
      <w:pPr>
        <w:spacing w:line="300" w:lineRule="auto"/>
        <w:ind w:left="3047" w:leftChars="169" w:hanging="2692" w:hangingChars="745"/>
        <w:jc w:val="center"/>
        <w:rPr>
          <w:rFonts w:hint="eastAsia" w:asciiTheme="minorEastAsia" w:hAnsiTheme="minorEastAsia" w:eastAsiaTheme="minorEastAsia" w:cstheme="minorEastAsia"/>
          <w:b/>
          <w:bCs/>
          <w:color w:val="000000" w:themeColor="text1"/>
          <w:sz w:val="36"/>
          <w:szCs w:val="36"/>
          <w:lang w:val="en-US" w:eastAsia="zh-CN"/>
          <w14:textFill>
            <w14:solidFill>
              <w14:schemeClr w14:val="tx1"/>
            </w14:solidFill>
          </w14:textFill>
        </w:rPr>
      </w:pPr>
      <w:r>
        <w:rPr>
          <w:rFonts w:hint="eastAsia" w:asciiTheme="minorEastAsia" w:hAnsiTheme="minorEastAsia" w:eastAsiaTheme="minorEastAsia" w:cstheme="minorEastAsia"/>
          <w:b/>
          <w:sz w:val="36"/>
          <w:szCs w:val="36"/>
        </w:rPr>
        <w:t>招标项目名称：</w:t>
      </w:r>
      <w:r>
        <w:rPr>
          <w:rFonts w:hint="eastAsia" w:asciiTheme="minorEastAsia" w:hAnsiTheme="minorEastAsia" w:eastAsiaTheme="minorEastAsia" w:cstheme="minorEastAsia"/>
          <w:b/>
          <w:bCs/>
          <w:sz w:val="32"/>
          <w:szCs w:val="36"/>
        </w:rPr>
        <w:t>旧梯拆除及回收招标项目</w:t>
      </w:r>
    </w:p>
    <w:p w14:paraId="6E0059C7">
      <w:pPr>
        <w:spacing w:line="300" w:lineRule="auto"/>
        <w:ind w:left="3047" w:leftChars="169" w:hanging="2692" w:hangingChars="745"/>
        <w:jc w:val="center"/>
        <w:rPr>
          <w:rFonts w:hint="eastAsia" w:asciiTheme="minorEastAsia" w:hAnsiTheme="minorEastAsia" w:eastAsiaTheme="minorEastAsia" w:cstheme="minorEastAsia"/>
          <w:b/>
          <w:sz w:val="36"/>
          <w:szCs w:val="36"/>
          <w:lang w:val="en-US" w:eastAsia="zh-CN"/>
        </w:rPr>
      </w:pPr>
      <w:r>
        <w:rPr>
          <w:rFonts w:hint="eastAsia" w:asciiTheme="minorEastAsia" w:hAnsiTheme="minorEastAsia" w:eastAsiaTheme="minorEastAsia" w:cstheme="minorEastAsia"/>
          <w:b/>
          <w:sz w:val="36"/>
          <w:szCs w:val="36"/>
        </w:rPr>
        <w:t>招标文件编号：</w:t>
      </w:r>
      <w:r>
        <w:rPr>
          <w:rFonts w:hint="eastAsia" w:ascii="宋体" w:hAnsi="宋体"/>
          <w:b/>
          <w:bCs/>
          <w:sz w:val="36"/>
          <w:szCs w:val="36"/>
          <w:lang w:val="zh-CN"/>
        </w:rPr>
        <w:t>CGZB202507001</w:t>
      </w:r>
    </w:p>
    <w:p w14:paraId="7C02CCD6">
      <w:pPr>
        <w:spacing w:line="300" w:lineRule="auto"/>
        <w:ind w:firstLine="354" w:firstLineChars="98"/>
        <w:jc w:val="center"/>
        <w:rPr>
          <w:rFonts w:hint="eastAsia"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编制文件单位：战略采购部</w:t>
      </w:r>
    </w:p>
    <w:p w14:paraId="3B8B81C5">
      <w:pPr>
        <w:spacing w:line="300" w:lineRule="auto"/>
        <w:ind w:firstLine="354" w:firstLineChars="98"/>
        <w:jc w:val="center"/>
        <w:rPr>
          <w:rFonts w:hint="eastAsia" w:asciiTheme="minorEastAsia" w:hAnsiTheme="minorEastAsia" w:eastAsiaTheme="minorEastAsia" w:cstheme="minorEastAsia"/>
          <w:b/>
          <w:sz w:val="36"/>
          <w:szCs w:val="36"/>
          <w:highlight w:val="none"/>
        </w:rPr>
      </w:pPr>
      <w:r>
        <w:rPr>
          <w:rFonts w:hint="eastAsia" w:asciiTheme="minorEastAsia" w:hAnsiTheme="minorEastAsia" w:eastAsiaTheme="minorEastAsia" w:cstheme="minorEastAsia"/>
          <w:b/>
          <w:sz w:val="36"/>
          <w:szCs w:val="36"/>
          <w:highlight w:val="none"/>
        </w:rPr>
        <w:t>编制文件时间：二零二</w:t>
      </w:r>
      <w:r>
        <w:rPr>
          <w:rFonts w:hint="eastAsia" w:asciiTheme="minorEastAsia" w:hAnsiTheme="minorEastAsia" w:eastAsiaTheme="minorEastAsia" w:cstheme="minorEastAsia"/>
          <w:b/>
          <w:sz w:val="36"/>
          <w:szCs w:val="36"/>
          <w:highlight w:val="none"/>
          <w:lang w:eastAsia="zh-CN"/>
        </w:rPr>
        <w:t>五</w:t>
      </w:r>
      <w:r>
        <w:rPr>
          <w:rFonts w:hint="eastAsia" w:asciiTheme="minorEastAsia" w:hAnsiTheme="minorEastAsia" w:eastAsiaTheme="minorEastAsia" w:cstheme="minorEastAsia"/>
          <w:b/>
          <w:sz w:val="36"/>
          <w:szCs w:val="36"/>
          <w:highlight w:val="none"/>
        </w:rPr>
        <w:t>年</w:t>
      </w:r>
      <w:r>
        <w:rPr>
          <w:rFonts w:hint="eastAsia" w:asciiTheme="minorEastAsia" w:hAnsiTheme="minorEastAsia" w:cstheme="minorEastAsia"/>
          <w:b/>
          <w:sz w:val="36"/>
          <w:szCs w:val="36"/>
          <w:highlight w:val="none"/>
          <w:lang w:eastAsia="zh-CN"/>
        </w:rPr>
        <w:t>七</w:t>
      </w:r>
      <w:r>
        <w:rPr>
          <w:rFonts w:hint="eastAsia" w:asciiTheme="minorEastAsia" w:hAnsiTheme="minorEastAsia" w:eastAsiaTheme="minorEastAsia" w:cstheme="minorEastAsia"/>
          <w:b/>
          <w:sz w:val="36"/>
          <w:szCs w:val="36"/>
          <w:highlight w:val="none"/>
        </w:rPr>
        <w:t>月</w:t>
      </w:r>
    </w:p>
    <w:p w14:paraId="2E02139C">
      <w:pPr>
        <w:spacing w:line="300" w:lineRule="auto"/>
        <w:ind w:firstLine="354" w:firstLineChars="98"/>
        <w:rPr>
          <w:rFonts w:hint="eastAsia" w:asciiTheme="minorEastAsia" w:hAnsiTheme="minorEastAsia" w:eastAsiaTheme="minorEastAsia" w:cstheme="minorEastAsia"/>
          <w:b/>
          <w:sz w:val="36"/>
          <w:szCs w:val="36"/>
          <w:lang w:eastAsia="zh-CN"/>
        </w:rPr>
      </w:pPr>
    </w:p>
    <w:p w14:paraId="422244F4">
      <w:pPr>
        <w:spacing w:line="300" w:lineRule="auto"/>
        <w:ind w:firstLine="354" w:firstLineChars="98"/>
        <w:rPr>
          <w:rFonts w:hint="eastAsia" w:asciiTheme="minorEastAsia" w:hAnsiTheme="minorEastAsia" w:eastAsiaTheme="minorEastAsia" w:cstheme="minorEastAsia"/>
          <w:b/>
          <w:sz w:val="36"/>
          <w:szCs w:val="36"/>
          <w:u w:val="single"/>
        </w:rPr>
      </w:pPr>
    </w:p>
    <w:p w14:paraId="60BF0085">
      <w:pPr>
        <w:rPr>
          <w:rFonts w:hint="eastAsia" w:asciiTheme="minorEastAsia" w:hAnsiTheme="minorEastAsia" w:eastAsiaTheme="minorEastAsia" w:cstheme="minorEastAsia"/>
          <w:color w:val="000000" w:themeColor="text1"/>
          <w:sz w:val="36"/>
          <w:szCs w:val="36"/>
          <w14:textFill>
            <w14:solidFill>
              <w14:schemeClr w14:val="tx1"/>
            </w14:solidFill>
          </w14:textFill>
        </w:rPr>
      </w:pPr>
    </w:p>
    <w:p w14:paraId="3ABCE6A2">
      <w:pPr>
        <w:pStyle w:val="2"/>
        <w:keepNext w:val="0"/>
        <w:keepLines w:val="0"/>
        <w:jc w:val="center"/>
        <w:rPr>
          <w:rFonts w:hint="eastAsia" w:asciiTheme="minorEastAsia" w:hAnsiTheme="minorEastAsia" w:eastAsiaTheme="minorEastAsia" w:cstheme="minorEastAsia"/>
          <w:color w:val="000000" w:themeColor="text1"/>
          <w14:textFill>
            <w14:solidFill>
              <w14:schemeClr w14:val="tx1"/>
            </w14:solidFill>
          </w14:textFill>
        </w:rPr>
      </w:pPr>
      <w:bookmarkStart w:id="0" w:name="_Toc350425990"/>
    </w:p>
    <w:p w14:paraId="012748E4">
      <w:pPr>
        <w:pStyle w:val="2"/>
        <w:keepNext w:val="0"/>
        <w:keepLines w:val="0"/>
        <w:jc w:val="center"/>
        <w:rPr>
          <w:rFonts w:hint="eastAsia" w:asciiTheme="minorEastAsia" w:hAnsiTheme="minorEastAsia" w:eastAsiaTheme="minorEastAsia" w:cstheme="minorEastAsia"/>
          <w:color w:val="000000" w:themeColor="text1"/>
          <w14:textFill>
            <w14:solidFill>
              <w14:schemeClr w14:val="tx1"/>
            </w14:solidFill>
          </w14:textFill>
        </w:rPr>
      </w:pPr>
    </w:p>
    <w:p w14:paraId="28B68185">
      <w:pPr>
        <w:pStyle w:val="2"/>
        <w:keepNext w:val="0"/>
        <w:keepLines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企业简介</w:t>
      </w:r>
      <w:bookmarkEnd w:id="0"/>
    </w:p>
    <w:p w14:paraId="5F9C2BCB">
      <w:pPr>
        <w:rPr>
          <w:rFonts w:hint="eastAsia" w:asciiTheme="minorEastAsia" w:hAnsiTheme="minorEastAsia" w:eastAsiaTheme="minorEastAsia" w:cstheme="minorEastAsia"/>
        </w:rPr>
      </w:pPr>
      <w:r>
        <w:rPr>
          <w:rFonts w:hint="eastAsia" w:asciiTheme="minorEastAsia" w:hAnsiTheme="minorEastAsia" w:eastAsiaTheme="minorEastAsia" w:cstheme="minorEastAsia"/>
          <w:sz w:val="28"/>
          <w:szCs w:val="28"/>
        </w:rPr>
        <w:drawing>
          <wp:inline distT="0" distB="0" distL="0" distR="0">
            <wp:extent cx="6120130" cy="3450590"/>
            <wp:effectExtent l="19050" t="0" r="0" b="0"/>
            <wp:docPr id="2" name="图片 2" descr="DSC_0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SC_0696"/>
                    <pic:cNvPicPr>
                      <a:picLocks noChangeAspect="1" noChangeArrowheads="1"/>
                    </pic:cNvPicPr>
                  </pic:nvPicPr>
                  <pic:blipFill>
                    <a:blip r:embed="rId8" cstate="print"/>
                    <a:srcRect/>
                    <a:stretch>
                      <a:fillRect/>
                    </a:stretch>
                  </pic:blipFill>
                  <pic:spPr>
                    <a:xfrm>
                      <a:off x="0" y="0"/>
                      <a:ext cx="6120130" cy="3450712"/>
                    </a:xfrm>
                    <a:prstGeom prst="rect">
                      <a:avLst/>
                    </a:prstGeom>
                    <a:noFill/>
                    <a:ln w="9525">
                      <a:noFill/>
                      <a:miter lim="800000"/>
                      <a:headEnd/>
                      <a:tailEnd/>
                    </a:ln>
                  </pic:spPr>
                </pic:pic>
              </a:graphicData>
            </a:graphic>
          </wp:inline>
        </w:drawing>
      </w:r>
    </w:p>
    <w:p w14:paraId="203568FA">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沈阳远大智能工业集团股份有限公司成立于2001年9月，是集电梯整机产品的研发、设计、生产、销售、安装及售后维保为一体的专业电梯制造商。</w:t>
      </w:r>
      <w:r>
        <w:rPr>
          <w:rFonts w:hint="eastAsia" w:asciiTheme="minorEastAsia" w:hAnsiTheme="minorEastAsia" w:eastAsiaTheme="minorEastAsia" w:cstheme="minorEastAsia"/>
          <w:color w:val="000000" w:themeColor="text1"/>
          <w:sz w:val="28"/>
          <w:szCs w:val="28"/>
          <w14:textFill>
            <w14:solidFill>
              <w14:schemeClr w14:val="tx1"/>
            </w14:solidFill>
          </w14:textFill>
        </w:rPr>
        <w:br w:type="textWrapping"/>
      </w: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    2012年7月，公司在深交所成功上市，股票代码：002689。</w:t>
      </w:r>
      <w:r>
        <w:rPr>
          <w:rFonts w:hint="eastAsia" w:asciiTheme="minorEastAsia" w:hAnsiTheme="minorEastAsia" w:eastAsiaTheme="minorEastAsia" w:cstheme="minorEastAsia"/>
          <w:color w:val="000000" w:themeColor="text1"/>
          <w:sz w:val="28"/>
          <w:szCs w:val="28"/>
          <w14:textFill>
            <w14:solidFill>
              <w14:schemeClr w14:val="tx1"/>
            </w14:solidFill>
          </w14:textFill>
        </w:rPr>
        <w:br w:type="textWrapping"/>
      </w: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    </w:t>
      </w:r>
      <w:r>
        <w:rPr>
          <w:rFonts w:hint="eastAsia" w:asciiTheme="minorEastAsia" w:hAnsiTheme="minorEastAsia" w:eastAsiaTheme="minorEastAsia" w:cstheme="minorEastAsia"/>
          <w:sz w:val="28"/>
          <w:szCs w:val="28"/>
        </w:rPr>
        <w:t>博林特作为国内销量前五的民族电梯龙头企业</w:t>
      </w:r>
      <w:r>
        <w:rPr>
          <w:rFonts w:hint="eastAsia" w:asciiTheme="minorEastAsia" w:hAnsiTheme="minorEastAsia" w:eastAsiaTheme="minorEastAsia" w:cstheme="minorEastAsia"/>
          <w:color w:val="000000" w:themeColor="text1"/>
          <w:sz w:val="28"/>
          <w:szCs w:val="28"/>
          <w14:textFill>
            <w14:solidFill>
              <w14:schemeClr w14:val="tx1"/>
            </w14:solidFill>
          </w14:textFill>
        </w:rPr>
        <w:t>，在同行业率先通过ISO9001：2008质量体系认证、ISO14001环境管理体系认证、GB/T28001职业健康安全管理体系认证、欧盟CE认证、</w:t>
      </w:r>
      <w:r>
        <w:rPr>
          <w:rFonts w:hint="eastAsia" w:asciiTheme="minorEastAsia" w:hAnsiTheme="minorEastAsia" w:eastAsiaTheme="minorEastAsia" w:cstheme="minorEastAsia"/>
          <w:sz w:val="28"/>
          <w:szCs w:val="28"/>
        </w:rPr>
        <w:t>俄罗斯GOST国家强制认证、</w:t>
      </w:r>
      <w:r>
        <w:rPr>
          <w:rFonts w:hint="eastAsia" w:asciiTheme="minorEastAsia" w:hAnsiTheme="minorEastAsia" w:eastAsiaTheme="minorEastAsia" w:cstheme="minorEastAsia"/>
          <w:color w:val="000000" w:themeColor="text1"/>
          <w:sz w:val="28"/>
          <w:szCs w:val="28"/>
          <w14:textFill>
            <w14:solidFill>
              <w14:schemeClr w14:val="tx1"/>
            </w14:solidFill>
          </w14:textFill>
        </w:rPr>
        <w:t>韩国EK认证、北美CSA认证、北美CWB认证、哈萨克斯坦гост认证、乌克兰гост认证等多项质量认证。</w:t>
      </w:r>
      <w:r>
        <w:rPr>
          <w:rFonts w:hint="eastAsia" w:asciiTheme="minorEastAsia" w:hAnsiTheme="minorEastAsia" w:eastAsiaTheme="minorEastAsia" w:cstheme="minorEastAsia"/>
          <w:color w:val="000000" w:themeColor="text1"/>
          <w:sz w:val="28"/>
          <w:szCs w:val="28"/>
          <w14:textFill>
            <w14:solidFill>
              <w14:schemeClr w14:val="tx1"/>
            </w14:solidFill>
          </w14:textFill>
        </w:rPr>
        <w:br w:type="textWrapping"/>
      </w: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    </w:t>
      </w:r>
      <w:r>
        <w:rPr>
          <w:rFonts w:hint="eastAsia" w:asciiTheme="minorEastAsia" w:hAnsiTheme="minorEastAsia" w:eastAsiaTheme="minorEastAsia" w:cstheme="minorEastAsia"/>
          <w:sz w:val="28"/>
          <w:szCs w:val="28"/>
        </w:rPr>
        <w:t>博林特电梯现位于沈西工业走廊的工业园，厂房总占地面积48万平方米，厂区绿化面积超过20%，整个工业园区以“和谐”为主要内涵，厂房全部采用塑铝板、钢结构。博林特已经成为全球重要的电梯研发、制造基地。</w:t>
      </w:r>
    </w:p>
    <w:p w14:paraId="669C24F3">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博林特建立了覆盖广泛的电梯销售、安装、维保服务网络，在国内外共有220多家销售服务网点，保证用户任何国家和地区都能得到同样专业、优质、便捷的售后服务。</w:t>
      </w:r>
    </w:p>
    <w:p w14:paraId="10889AB6">
      <w:pPr>
        <w:spacing w:line="360" w:lineRule="auto"/>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振兴民族工业，打造行业旗舰”。博林特立足于中国民族工业的进步和壮大，倾力打造民族电梯第一品牌。在实现自身科学运营和跳跃发展的同时，博林特扩大对外贸易优势，为国家出口创汇，增加就业，与社会和谐发展，扬民族志气。博林特受到党和政府的关怀和认可，国家主席习近平等重要领导人多次莅临沈阳博林特电梯视察和指导工作，并鼓励企业要加大研发力度，要将民族品牌做大、做强。</w:t>
      </w:r>
      <w:r>
        <w:rPr>
          <w:rFonts w:hint="eastAsia" w:asciiTheme="minorEastAsia" w:hAnsiTheme="minorEastAsia" w:eastAsiaTheme="minorEastAsia" w:cstheme="minorEastAsia"/>
          <w:sz w:val="28"/>
          <w:szCs w:val="28"/>
        </w:rPr>
        <w:t>博林特将继续坚持一流的服务，以“技术领先，优质高效，顾客至上，诚信守约”为宗旨，对产品进行从设计到制造、从安装到服务的全程严格把关，希望在产品里实现科学与艺术完美的融合、经典与时尚和谐的统一、性能和价格优胜相结合，使每一台电梯都成为客户精心打造的精品。</w:t>
      </w:r>
    </w:p>
    <w:p w14:paraId="242F698B">
      <w:pPr>
        <w:autoSpaceDE w:val="0"/>
        <w:autoSpaceDN w:val="0"/>
        <w:adjustRightInd w:val="0"/>
        <w:ind w:firstLine="560" w:firstLineChars="200"/>
        <w:jc w:val="left"/>
        <w:rPr>
          <w:rFonts w:hint="eastAsia" w:asciiTheme="minorEastAsia" w:hAnsiTheme="minorEastAsia" w:eastAsiaTheme="minorEastAsia" w:cstheme="minorEastAsia"/>
          <w:color w:val="000000" w:themeColor="text1"/>
          <w:sz w:val="28"/>
          <w:szCs w:val="28"/>
          <w14:textFill>
            <w14:solidFill>
              <w14:schemeClr w14:val="tx1"/>
            </w14:solidFill>
          </w14:textFill>
        </w:rPr>
        <w:sectPr>
          <w:headerReference r:id="rId4" w:type="first"/>
          <w:headerReference r:id="rId3" w:type="default"/>
          <w:footerReference r:id="rId5" w:type="default"/>
          <w:pgSz w:w="11906" w:h="16838"/>
          <w:pgMar w:top="1134" w:right="1134" w:bottom="1134" w:left="1134" w:header="851" w:footer="544" w:gutter="0"/>
          <w:cols w:space="720" w:num="1"/>
          <w:titlePg/>
          <w:docGrid w:type="lines" w:linePitch="312" w:charSpace="0"/>
        </w:sectPr>
      </w:pPr>
      <w:r>
        <w:rPr>
          <w:rFonts w:hint="eastAsia" w:asciiTheme="minorEastAsia" w:hAnsiTheme="minorEastAsia" w:eastAsiaTheme="minorEastAsia" w:cstheme="minorEastAsia"/>
          <w:color w:val="000000" w:themeColor="text1"/>
          <w:sz w:val="28"/>
          <w:szCs w:val="28"/>
          <w14:textFill>
            <w14:solidFill>
              <w14:schemeClr w14:val="tx1"/>
            </w14:solidFill>
          </w14:textFill>
        </w:rPr>
        <w:t>“建世界一流工厂，创国际名牌产品”是博林特的目标。雄心、实力、技术、客户关注，决定了博林特的成功。</w:t>
      </w:r>
      <w:r>
        <w:rPr>
          <w:rFonts w:hint="eastAsia" w:asciiTheme="minorEastAsia" w:hAnsiTheme="minorEastAsia" w:eastAsiaTheme="minorEastAsia" w:cstheme="minorEastAsia"/>
          <w:color w:val="000000" w:themeColor="text1"/>
          <w:sz w:val="28"/>
          <w:szCs w:val="28"/>
          <w14:textFill>
            <w14:solidFill>
              <w14:schemeClr w14:val="tx1"/>
            </w14:solidFill>
          </w14:textFill>
        </w:rPr>
        <w:br w:type="textWrapping"/>
      </w: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    博林特——愿与天下真诚人共创明天辉煌</w:t>
      </w:r>
    </w:p>
    <w:p w14:paraId="0AC45460">
      <w:pPr>
        <w:spacing w:line="360" w:lineRule="auto"/>
        <w:jc w:val="both"/>
        <w:rPr>
          <w:rFonts w:hint="eastAsia" w:asciiTheme="minorEastAsia" w:hAnsiTheme="minorEastAsia" w:eastAsiaTheme="minorEastAsia" w:cstheme="minorEastAsia"/>
          <w:b/>
          <w:sz w:val="44"/>
          <w:szCs w:val="44"/>
        </w:rPr>
      </w:pPr>
    </w:p>
    <w:p w14:paraId="762925F6">
      <w:pPr>
        <w:numPr>
          <w:ilvl w:val="0"/>
          <w:numId w:val="2"/>
        </w:numPr>
        <w:spacing w:line="360" w:lineRule="auto"/>
        <w:jc w:val="center"/>
        <w:rPr>
          <w:rFonts w:hint="eastAsia" w:asciiTheme="minorEastAsia" w:hAnsiTheme="minorEastAsia" w:eastAsiaTheme="minorEastAsia" w:cstheme="minorEastAsia"/>
          <w:b/>
          <w:sz w:val="44"/>
          <w:szCs w:val="44"/>
        </w:rPr>
      </w:pPr>
      <w:r>
        <w:rPr>
          <w:rFonts w:hint="eastAsia" w:asciiTheme="minorEastAsia" w:hAnsiTheme="minorEastAsia" w:eastAsiaTheme="minorEastAsia" w:cstheme="minorEastAsia"/>
          <w:b/>
          <w:sz w:val="44"/>
          <w:szCs w:val="44"/>
        </w:rPr>
        <w:t>招标项目基本内容及要求</w:t>
      </w:r>
    </w:p>
    <w:tbl>
      <w:tblPr>
        <w:tblStyle w:val="11"/>
        <w:tblW w:w="9889" w:type="dxa"/>
        <w:tblInd w:w="0" w:type="dxa"/>
        <w:tblLayout w:type="fixed"/>
        <w:tblCellMar>
          <w:top w:w="0" w:type="dxa"/>
          <w:left w:w="108" w:type="dxa"/>
          <w:bottom w:w="0" w:type="dxa"/>
          <w:right w:w="108" w:type="dxa"/>
        </w:tblCellMar>
      </w:tblPr>
      <w:tblGrid>
        <w:gridCol w:w="763"/>
        <w:gridCol w:w="1925"/>
        <w:gridCol w:w="7201"/>
      </w:tblGrid>
      <w:tr w14:paraId="07F18D9C">
        <w:tblPrEx>
          <w:tblCellMar>
            <w:top w:w="0" w:type="dxa"/>
            <w:left w:w="108" w:type="dxa"/>
            <w:bottom w:w="0" w:type="dxa"/>
            <w:right w:w="108" w:type="dxa"/>
          </w:tblCellMar>
        </w:tblPrEx>
        <w:trPr>
          <w:trHeight w:val="590"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720F37FE">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序号</w:t>
            </w:r>
          </w:p>
        </w:tc>
        <w:tc>
          <w:tcPr>
            <w:tcW w:w="1925" w:type="dxa"/>
            <w:tcBorders>
              <w:top w:val="single" w:color="auto" w:sz="4" w:space="0"/>
              <w:left w:val="single" w:color="auto" w:sz="4" w:space="0"/>
              <w:bottom w:val="single" w:color="auto" w:sz="4" w:space="0"/>
              <w:right w:val="single" w:color="auto" w:sz="4" w:space="0"/>
            </w:tcBorders>
            <w:vAlign w:val="center"/>
          </w:tcPr>
          <w:p w14:paraId="58679513">
            <w:pPr>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项   目</w:t>
            </w:r>
          </w:p>
        </w:tc>
        <w:tc>
          <w:tcPr>
            <w:tcW w:w="7201" w:type="dxa"/>
            <w:tcBorders>
              <w:top w:val="single" w:color="auto" w:sz="4" w:space="0"/>
              <w:left w:val="single" w:color="auto" w:sz="4" w:space="0"/>
              <w:bottom w:val="single" w:color="auto" w:sz="4" w:space="0"/>
              <w:right w:val="single" w:color="auto" w:sz="4" w:space="0"/>
            </w:tcBorders>
            <w:noWrap/>
            <w:vAlign w:val="center"/>
          </w:tcPr>
          <w:p w14:paraId="5E05539A">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内     容</w:t>
            </w:r>
          </w:p>
        </w:tc>
      </w:tr>
      <w:tr w14:paraId="5F0078F6">
        <w:tblPrEx>
          <w:tblCellMar>
            <w:top w:w="0" w:type="dxa"/>
            <w:left w:w="108" w:type="dxa"/>
            <w:bottom w:w="0" w:type="dxa"/>
            <w:right w:w="108" w:type="dxa"/>
          </w:tblCellMar>
        </w:tblPrEx>
        <w:trPr>
          <w:trHeight w:val="652"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27EBDA99">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1</w:t>
            </w:r>
          </w:p>
        </w:tc>
        <w:tc>
          <w:tcPr>
            <w:tcW w:w="1925" w:type="dxa"/>
            <w:tcBorders>
              <w:top w:val="single" w:color="auto" w:sz="4" w:space="0"/>
              <w:left w:val="single" w:color="auto" w:sz="4" w:space="0"/>
              <w:bottom w:val="single" w:color="auto" w:sz="4" w:space="0"/>
              <w:right w:val="single" w:color="auto" w:sz="4" w:space="0"/>
            </w:tcBorders>
            <w:vAlign w:val="center"/>
          </w:tcPr>
          <w:p w14:paraId="07D01E9C">
            <w:pPr>
              <w:shd w:val="clear" w:color="auto" w:fill="FFFFFF"/>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sz w:val="24"/>
                <w:szCs w:val="24"/>
              </w:rPr>
              <w:t>项目概述</w:t>
            </w:r>
          </w:p>
        </w:tc>
        <w:tc>
          <w:tcPr>
            <w:tcW w:w="7201" w:type="dxa"/>
            <w:tcBorders>
              <w:top w:val="single" w:color="auto" w:sz="4" w:space="0"/>
              <w:left w:val="single" w:color="auto" w:sz="4" w:space="0"/>
              <w:bottom w:val="single" w:color="auto" w:sz="4" w:space="0"/>
              <w:right w:val="single" w:color="auto" w:sz="4" w:space="0"/>
            </w:tcBorders>
            <w:noWrap/>
            <w:vAlign w:val="center"/>
          </w:tcPr>
          <w:p w14:paraId="4AA550F2">
            <w:pPr>
              <w:shd w:val="clear" w:color="auto" w:fill="FFFFFF"/>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rPr>
              <w:t>旧梯拆除及回收招标项目</w:t>
            </w:r>
          </w:p>
        </w:tc>
      </w:tr>
      <w:tr w14:paraId="761C34DC">
        <w:tblPrEx>
          <w:tblCellMar>
            <w:top w:w="0" w:type="dxa"/>
            <w:left w:w="108" w:type="dxa"/>
            <w:bottom w:w="0" w:type="dxa"/>
            <w:right w:w="108" w:type="dxa"/>
          </w:tblCellMar>
        </w:tblPrEx>
        <w:trPr>
          <w:trHeight w:val="702"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6215B638">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2</w:t>
            </w:r>
          </w:p>
        </w:tc>
        <w:tc>
          <w:tcPr>
            <w:tcW w:w="1925" w:type="dxa"/>
            <w:tcBorders>
              <w:top w:val="single" w:color="auto" w:sz="4" w:space="0"/>
              <w:left w:val="single" w:color="auto" w:sz="4" w:space="0"/>
              <w:bottom w:val="single" w:color="auto" w:sz="4" w:space="0"/>
              <w:right w:val="single" w:color="auto" w:sz="4" w:space="0"/>
            </w:tcBorders>
            <w:vAlign w:val="center"/>
          </w:tcPr>
          <w:p w14:paraId="6616253E">
            <w:pPr>
              <w:shd w:val="clear" w:color="auto" w:fill="FFFFFF"/>
              <w:ind w:firstLine="240" w:firstLineChars="100"/>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合格投标人的</w:t>
            </w:r>
          </w:p>
          <w:p w14:paraId="525ADBE8">
            <w:pPr>
              <w:shd w:val="clear" w:color="auto" w:fill="FFFFFF"/>
              <w:ind w:firstLine="360" w:firstLineChars="150"/>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资格条件</w:t>
            </w:r>
          </w:p>
        </w:tc>
        <w:tc>
          <w:tcPr>
            <w:tcW w:w="7201" w:type="dxa"/>
            <w:tcBorders>
              <w:top w:val="single" w:color="auto" w:sz="4" w:space="0"/>
              <w:left w:val="single" w:color="auto" w:sz="4" w:space="0"/>
              <w:bottom w:val="single" w:color="auto" w:sz="4" w:space="0"/>
              <w:right w:val="single" w:color="auto" w:sz="4" w:space="0"/>
            </w:tcBorders>
            <w:noWrap/>
            <w:vAlign w:val="center"/>
          </w:tcPr>
          <w:p w14:paraId="10F81608">
            <w:pPr>
              <w:shd w:val="clear" w:color="auto" w:fill="FFFFFF"/>
              <w:rPr>
                <w:rFonts w:hint="eastAsia" w:asciiTheme="minorEastAsia" w:hAnsiTheme="minorEastAsia" w:eastAsiaTheme="minorEastAsia" w:cstheme="minorEastAsia"/>
                <w:b w:val="0"/>
                <w:bCs/>
                <w:color w:val="auto"/>
                <w:kern w:val="0"/>
                <w:sz w:val="24"/>
                <w:szCs w:val="24"/>
                <w:lang w:eastAsia="zh-CN"/>
              </w:rPr>
            </w:pPr>
            <w:r>
              <w:rPr>
                <w:rFonts w:hint="eastAsia" w:asciiTheme="minorEastAsia" w:hAnsiTheme="minorEastAsia" w:eastAsiaTheme="minorEastAsia" w:cstheme="minorEastAsia"/>
                <w:b w:val="0"/>
                <w:bCs/>
                <w:color w:val="auto"/>
                <w:sz w:val="24"/>
                <w:szCs w:val="24"/>
              </w:rPr>
              <w:t>详见招标公告及招标文件</w:t>
            </w:r>
          </w:p>
        </w:tc>
      </w:tr>
      <w:tr w14:paraId="1F4371DD">
        <w:tblPrEx>
          <w:tblCellMar>
            <w:top w:w="0" w:type="dxa"/>
            <w:left w:w="108" w:type="dxa"/>
            <w:bottom w:w="0" w:type="dxa"/>
            <w:right w:w="108" w:type="dxa"/>
          </w:tblCellMar>
        </w:tblPrEx>
        <w:trPr>
          <w:trHeight w:val="757"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5201EBD9">
            <w:pPr>
              <w:widowControl/>
              <w:spacing w:line="400" w:lineRule="exact"/>
              <w:jc w:val="center"/>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3</w:t>
            </w:r>
          </w:p>
        </w:tc>
        <w:tc>
          <w:tcPr>
            <w:tcW w:w="1925" w:type="dxa"/>
            <w:tcBorders>
              <w:top w:val="single" w:color="auto" w:sz="4" w:space="0"/>
              <w:left w:val="single" w:color="auto" w:sz="4" w:space="0"/>
              <w:bottom w:val="single" w:color="auto" w:sz="4" w:space="0"/>
              <w:right w:val="single" w:color="auto" w:sz="4" w:space="0"/>
            </w:tcBorders>
            <w:shd w:val="clear" w:color="auto" w:fill="auto"/>
            <w:vAlign w:val="center"/>
          </w:tcPr>
          <w:p w14:paraId="4D46F8D3">
            <w:pPr>
              <w:shd w:val="clear" w:color="auto" w:fill="FFFFFF"/>
              <w:jc w:val="center"/>
              <w:rPr>
                <w:rFonts w:hint="eastAsia" w:asciiTheme="minorEastAsia" w:hAnsiTheme="minorEastAsia" w:eastAsiaTheme="minorEastAsia" w:cstheme="minorEastAsia"/>
                <w:b w:val="0"/>
                <w:bCs/>
                <w:color w:val="auto"/>
                <w:kern w:val="0"/>
                <w:sz w:val="24"/>
                <w:szCs w:val="24"/>
                <w:lang w:eastAsia="zh-CN"/>
              </w:rPr>
            </w:pPr>
            <w:r>
              <w:rPr>
                <w:rFonts w:hint="eastAsia" w:asciiTheme="minorEastAsia" w:hAnsiTheme="minorEastAsia" w:eastAsiaTheme="minorEastAsia" w:cstheme="minorEastAsia"/>
                <w:b w:val="0"/>
                <w:bCs/>
                <w:color w:val="auto"/>
                <w:kern w:val="0"/>
                <w:sz w:val="24"/>
                <w:szCs w:val="24"/>
                <w:lang w:eastAsia="zh-CN"/>
              </w:rPr>
              <w:t>施工时间</w:t>
            </w:r>
          </w:p>
        </w:tc>
        <w:tc>
          <w:tcPr>
            <w:tcW w:w="72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E106EC">
            <w:pPr>
              <w:widowControl/>
              <w:spacing w:line="320" w:lineRule="exact"/>
              <w:ind w:left="-107" w:leftChars="-51" w:firstLine="108" w:firstLineChars="45"/>
              <w:jc w:val="left"/>
              <w:rPr>
                <w:rFonts w:hint="eastAsia" w:asciiTheme="minorEastAsia" w:hAnsiTheme="minorEastAsia" w:eastAsiaTheme="minorEastAsia" w:cstheme="minorEastAsia"/>
                <w:b w:val="0"/>
                <w:bCs/>
                <w:color w:val="auto"/>
                <w:kern w:val="0"/>
                <w:sz w:val="24"/>
                <w:szCs w:val="24"/>
                <w:lang w:val="en-US" w:eastAsia="zh-CN"/>
              </w:rPr>
            </w:pPr>
            <w:r>
              <w:rPr>
                <w:rFonts w:hint="eastAsia" w:asciiTheme="minorEastAsia" w:hAnsiTheme="minorEastAsia" w:eastAsiaTheme="minorEastAsia" w:cstheme="minorEastAsia"/>
                <w:b w:val="0"/>
                <w:bCs/>
                <w:color w:val="auto"/>
                <w:sz w:val="24"/>
                <w:szCs w:val="24"/>
                <w:lang w:eastAsia="zh-CN"/>
              </w:rPr>
              <w:t>以通知为准</w:t>
            </w:r>
          </w:p>
        </w:tc>
      </w:tr>
      <w:tr w14:paraId="21150730">
        <w:tblPrEx>
          <w:tblCellMar>
            <w:top w:w="0" w:type="dxa"/>
            <w:left w:w="108" w:type="dxa"/>
            <w:bottom w:w="0" w:type="dxa"/>
            <w:right w:w="108" w:type="dxa"/>
          </w:tblCellMar>
        </w:tblPrEx>
        <w:trPr>
          <w:trHeight w:val="722"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10029F26">
            <w:pPr>
              <w:widowControl/>
              <w:spacing w:line="400" w:lineRule="exact"/>
              <w:jc w:val="center"/>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4</w:t>
            </w:r>
          </w:p>
        </w:tc>
        <w:tc>
          <w:tcPr>
            <w:tcW w:w="1925" w:type="dxa"/>
            <w:tcBorders>
              <w:top w:val="single" w:color="auto" w:sz="4" w:space="0"/>
              <w:left w:val="single" w:color="auto" w:sz="4" w:space="0"/>
              <w:bottom w:val="single" w:color="auto" w:sz="4" w:space="0"/>
              <w:right w:val="single" w:color="auto" w:sz="4" w:space="0"/>
            </w:tcBorders>
            <w:shd w:val="clear" w:color="auto" w:fill="auto"/>
            <w:vAlign w:val="center"/>
          </w:tcPr>
          <w:p w14:paraId="6F13377E">
            <w:pPr>
              <w:shd w:val="clear" w:color="auto" w:fill="FFFFFF"/>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lang w:eastAsia="zh-CN"/>
              </w:rPr>
              <w:t>结算</w:t>
            </w:r>
            <w:r>
              <w:rPr>
                <w:rFonts w:hint="eastAsia" w:asciiTheme="minorEastAsia" w:hAnsiTheme="minorEastAsia" w:eastAsiaTheme="minorEastAsia" w:cstheme="minorEastAsia"/>
                <w:b w:val="0"/>
                <w:bCs/>
                <w:color w:val="auto"/>
                <w:kern w:val="0"/>
                <w:sz w:val="24"/>
                <w:szCs w:val="24"/>
              </w:rPr>
              <w:t>方式</w:t>
            </w:r>
          </w:p>
        </w:tc>
        <w:tc>
          <w:tcPr>
            <w:tcW w:w="720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2657F1">
            <w:pPr>
              <w:widowControl/>
              <w:shd w:val="clear" w:color="auto" w:fill="FFFFFF"/>
              <w:spacing w:line="320" w:lineRule="exact"/>
              <w:ind w:left="-107" w:leftChars="-51" w:firstLine="108" w:firstLineChars="45"/>
              <w:jc w:val="left"/>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sz w:val="24"/>
                <w:szCs w:val="24"/>
              </w:rPr>
              <w:t>详见招标文件</w:t>
            </w:r>
          </w:p>
        </w:tc>
      </w:tr>
      <w:tr w14:paraId="7A4A575A">
        <w:tblPrEx>
          <w:tblCellMar>
            <w:top w:w="0" w:type="dxa"/>
            <w:left w:w="108" w:type="dxa"/>
            <w:bottom w:w="0" w:type="dxa"/>
            <w:right w:w="108" w:type="dxa"/>
          </w:tblCellMar>
        </w:tblPrEx>
        <w:trPr>
          <w:trHeight w:val="776"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65D1F01C">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5</w:t>
            </w:r>
          </w:p>
        </w:tc>
        <w:tc>
          <w:tcPr>
            <w:tcW w:w="1925" w:type="dxa"/>
            <w:tcBorders>
              <w:top w:val="single" w:color="auto" w:sz="4" w:space="0"/>
              <w:left w:val="single" w:color="auto" w:sz="4" w:space="0"/>
              <w:bottom w:val="single" w:color="auto" w:sz="4" w:space="0"/>
              <w:right w:val="single" w:color="auto" w:sz="4" w:space="0"/>
            </w:tcBorders>
            <w:vAlign w:val="center"/>
          </w:tcPr>
          <w:p w14:paraId="28F347A2">
            <w:pPr>
              <w:shd w:val="clear" w:color="auto" w:fill="FFFFFF"/>
              <w:jc w:val="center"/>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发放招标文件</w:t>
            </w:r>
          </w:p>
          <w:p w14:paraId="57F67F50">
            <w:pPr>
              <w:shd w:val="clear" w:color="auto" w:fill="FFFFFF"/>
              <w:jc w:val="center"/>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的时间及方式</w:t>
            </w:r>
          </w:p>
        </w:tc>
        <w:tc>
          <w:tcPr>
            <w:tcW w:w="7201" w:type="dxa"/>
            <w:tcBorders>
              <w:top w:val="single" w:color="auto" w:sz="4" w:space="0"/>
              <w:left w:val="single" w:color="auto" w:sz="4" w:space="0"/>
              <w:bottom w:val="single" w:color="auto" w:sz="4" w:space="0"/>
              <w:right w:val="single" w:color="auto" w:sz="4" w:space="0"/>
            </w:tcBorders>
            <w:noWrap/>
            <w:vAlign w:val="center"/>
          </w:tcPr>
          <w:p w14:paraId="4C03CC90">
            <w:pPr>
              <w:shd w:val="clear" w:color="auto" w:fill="FFFFFF"/>
              <w:spacing w:line="320" w:lineRule="exact"/>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sz w:val="24"/>
                <w:szCs w:val="24"/>
              </w:rPr>
              <w:t>202</w:t>
            </w:r>
            <w:r>
              <w:rPr>
                <w:rFonts w:hint="eastAsia" w:asciiTheme="minorEastAsia" w:hAnsiTheme="minorEastAsia" w:eastAsiaTheme="minorEastAsia" w:cstheme="minorEastAsia"/>
                <w:b w:val="0"/>
                <w:bCs/>
                <w:color w:val="auto"/>
                <w:sz w:val="24"/>
                <w:szCs w:val="24"/>
                <w:lang w:val="en-US" w:eastAsia="zh-CN"/>
              </w:rPr>
              <w:t>5</w:t>
            </w:r>
            <w:r>
              <w:rPr>
                <w:rFonts w:hint="eastAsia" w:asciiTheme="minorEastAsia" w:hAnsiTheme="minorEastAsia" w:eastAsiaTheme="minorEastAsia" w:cstheme="minorEastAsia"/>
                <w:b w:val="0"/>
                <w:bCs/>
                <w:color w:val="auto"/>
                <w:sz w:val="24"/>
                <w:szCs w:val="24"/>
              </w:rPr>
              <w:t>年</w:t>
            </w:r>
            <w:r>
              <w:rPr>
                <w:rFonts w:hint="eastAsia" w:asciiTheme="minorEastAsia" w:hAnsiTheme="minorEastAsia" w:cstheme="minorEastAsia"/>
                <w:b w:val="0"/>
                <w:bCs/>
                <w:color w:val="auto"/>
                <w:sz w:val="24"/>
                <w:szCs w:val="24"/>
                <w:lang w:val="en-US" w:eastAsia="zh-CN"/>
              </w:rPr>
              <w:t>7</w:t>
            </w:r>
            <w:r>
              <w:rPr>
                <w:rFonts w:hint="eastAsia" w:asciiTheme="minorEastAsia" w:hAnsiTheme="minorEastAsia" w:eastAsiaTheme="minorEastAsia" w:cstheme="minorEastAsia"/>
                <w:b w:val="0"/>
                <w:bCs/>
                <w:color w:val="auto"/>
                <w:sz w:val="24"/>
                <w:szCs w:val="24"/>
              </w:rPr>
              <w:t>月</w:t>
            </w:r>
            <w:r>
              <w:rPr>
                <w:rFonts w:hint="eastAsia" w:asciiTheme="minorEastAsia" w:hAnsiTheme="minorEastAsia" w:cstheme="minorEastAsia"/>
                <w:b w:val="0"/>
                <w:bCs/>
                <w:color w:val="auto"/>
                <w:sz w:val="24"/>
                <w:szCs w:val="24"/>
                <w:lang w:val="en-US" w:eastAsia="zh-CN"/>
              </w:rPr>
              <w:t>22</w:t>
            </w:r>
            <w:r>
              <w:rPr>
                <w:rFonts w:hint="eastAsia" w:asciiTheme="minorEastAsia" w:hAnsiTheme="minorEastAsia" w:eastAsiaTheme="minorEastAsia" w:cstheme="minorEastAsia"/>
                <w:b w:val="0"/>
                <w:bCs/>
                <w:color w:val="auto"/>
                <w:sz w:val="24"/>
                <w:szCs w:val="24"/>
              </w:rPr>
              <w:t>日以</w:t>
            </w:r>
            <w:r>
              <w:rPr>
                <w:rFonts w:hint="eastAsia" w:asciiTheme="minorEastAsia" w:hAnsiTheme="minorEastAsia" w:eastAsiaTheme="minorEastAsia" w:cstheme="minorEastAsia"/>
                <w:b w:val="0"/>
                <w:bCs/>
                <w:color w:val="auto"/>
                <w:sz w:val="24"/>
                <w:szCs w:val="24"/>
                <w:lang w:eastAsia="zh-CN"/>
              </w:rPr>
              <w:t>网络</w:t>
            </w:r>
            <w:r>
              <w:rPr>
                <w:rFonts w:hint="eastAsia" w:asciiTheme="minorEastAsia" w:hAnsiTheme="minorEastAsia" w:eastAsiaTheme="minorEastAsia" w:cstheme="minorEastAsia"/>
                <w:b w:val="0"/>
                <w:bCs/>
                <w:color w:val="auto"/>
                <w:sz w:val="24"/>
                <w:szCs w:val="24"/>
              </w:rPr>
              <w:t>的形式发放</w:t>
            </w:r>
          </w:p>
        </w:tc>
      </w:tr>
      <w:tr w14:paraId="40F9FBA3">
        <w:tblPrEx>
          <w:tblCellMar>
            <w:top w:w="0" w:type="dxa"/>
            <w:left w:w="108" w:type="dxa"/>
            <w:bottom w:w="0" w:type="dxa"/>
            <w:right w:w="108" w:type="dxa"/>
          </w:tblCellMar>
        </w:tblPrEx>
        <w:trPr>
          <w:trHeight w:val="1454"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1379467D">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6</w:t>
            </w:r>
          </w:p>
        </w:tc>
        <w:tc>
          <w:tcPr>
            <w:tcW w:w="1925" w:type="dxa"/>
            <w:tcBorders>
              <w:top w:val="single" w:color="auto" w:sz="4" w:space="0"/>
              <w:left w:val="single" w:color="auto" w:sz="4" w:space="0"/>
              <w:bottom w:val="single" w:color="auto" w:sz="4" w:space="0"/>
              <w:right w:val="single" w:color="auto" w:sz="4" w:space="0"/>
            </w:tcBorders>
            <w:vAlign w:val="center"/>
          </w:tcPr>
          <w:p w14:paraId="6D3518F1">
            <w:pPr>
              <w:jc w:val="center"/>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递交投标文件截止及开标时间，递交投标文件及开标方式、开标地点</w:t>
            </w:r>
          </w:p>
        </w:tc>
        <w:tc>
          <w:tcPr>
            <w:tcW w:w="7201" w:type="dxa"/>
            <w:tcBorders>
              <w:top w:val="single" w:color="auto" w:sz="4" w:space="0"/>
              <w:left w:val="single" w:color="auto" w:sz="4" w:space="0"/>
              <w:bottom w:val="single" w:color="auto" w:sz="4" w:space="0"/>
              <w:right w:val="single" w:color="auto" w:sz="4" w:space="0"/>
            </w:tcBorders>
            <w:noWrap/>
            <w:vAlign w:val="center"/>
          </w:tcPr>
          <w:p w14:paraId="3493217A">
            <w:pPr>
              <w:widowControl/>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eastAsia="zh-CN"/>
              </w:rPr>
              <w:t>报名</w:t>
            </w:r>
            <w:r>
              <w:rPr>
                <w:rFonts w:hint="eastAsia" w:asciiTheme="minorEastAsia" w:hAnsiTheme="minorEastAsia" w:eastAsiaTheme="minorEastAsia" w:cstheme="minorEastAsia"/>
                <w:b w:val="0"/>
                <w:bCs/>
                <w:color w:val="auto"/>
                <w:sz w:val="24"/>
                <w:szCs w:val="24"/>
              </w:rPr>
              <w:t>截止时间：202</w:t>
            </w:r>
            <w:r>
              <w:rPr>
                <w:rFonts w:hint="eastAsia" w:asciiTheme="minorEastAsia" w:hAnsiTheme="minorEastAsia" w:eastAsiaTheme="minorEastAsia" w:cstheme="minorEastAsia"/>
                <w:b w:val="0"/>
                <w:bCs/>
                <w:color w:val="auto"/>
                <w:sz w:val="24"/>
                <w:szCs w:val="24"/>
                <w:lang w:val="en-US" w:eastAsia="zh-CN"/>
              </w:rPr>
              <w:t>5</w:t>
            </w:r>
            <w:r>
              <w:rPr>
                <w:rFonts w:hint="eastAsia" w:asciiTheme="minorEastAsia" w:hAnsiTheme="minorEastAsia" w:eastAsiaTheme="minorEastAsia" w:cstheme="minorEastAsia"/>
                <w:b w:val="0"/>
                <w:bCs/>
                <w:color w:val="auto"/>
                <w:sz w:val="24"/>
                <w:szCs w:val="24"/>
              </w:rPr>
              <w:t>年</w:t>
            </w:r>
            <w:r>
              <w:rPr>
                <w:rFonts w:hint="eastAsia" w:asciiTheme="minorEastAsia" w:hAnsiTheme="minorEastAsia" w:cstheme="minorEastAsia"/>
                <w:b w:val="0"/>
                <w:bCs/>
                <w:color w:val="auto"/>
                <w:sz w:val="24"/>
                <w:szCs w:val="24"/>
                <w:lang w:val="en-US" w:eastAsia="zh-CN"/>
              </w:rPr>
              <w:t>7</w:t>
            </w:r>
            <w:r>
              <w:rPr>
                <w:rFonts w:hint="eastAsia" w:asciiTheme="minorEastAsia" w:hAnsiTheme="minorEastAsia" w:eastAsiaTheme="minorEastAsia" w:cstheme="minorEastAsia"/>
                <w:b w:val="0"/>
                <w:bCs/>
                <w:color w:val="auto"/>
                <w:sz w:val="24"/>
                <w:szCs w:val="24"/>
              </w:rPr>
              <w:t>月</w:t>
            </w:r>
            <w:r>
              <w:rPr>
                <w:rFonts w:hint="eastAsia" w:asciiTheme="minorEastAsia" w:hAnsiTheme="minorEastAsia" w:cstheme="minorEastAsia"/>
                <w:b w:val="0"/>
                <w:bCs/>
                <w:color w:val="auto"/>
                <w:sz w:val="24"/>
                <w:szCs w:val="24"/>
                <w:lang w:val="en-US" w:eastAsia="zh-CN"/>
              </w:rPr>
              <w:t>31</w:t>
            </w:r>
            <w:r>
              <w:rPr>
                <w:rFonts w:hint="eastAsia" w:asciiTheme="minorEastAsia" w:hAnsiTheme="minorEastAsia" w:eastAsiaTheme="minorEastAsia" w:cstheme="minorEastAsia"/>
                <w:b w:val="0"/>
                <w:bCs/>
                <w:color w:val="auto"/>
                <w:sz w:val="24"/>
                <w:szCs w:val="24"/>
              </w:rPr>
              <w:t>日</w:t>
            </w:r>
            <w:r>
              <w:rPr>
                <w:rFonts w:hint="eastAsia" w:asciiTheme="minorEastAsia" w:hAnsiTheme="minorEastAsia" w:cstheme="minorEastAsia"/>
                <w:b w:val="0"/>
                <w:bCs/>
                <w:color w:val="auto"/>
                <w:sz w:val="24"/>
                <w:szCs w:val="24"/>
                <w:lang w:eastAsia="zh-CN"/>
              </w:rPr>
              <w:t>上午</w:t>
            </w:r>
            <w:r>
              <w:rPr>
                <w:rFonts w:hint="eastAsia" w:asciiTheme="minorEastAsia" w:hAnsiTheme="minorEastAsia" w:cstheme="minorEastAsia"/>
                <w:b w:val="0"/>
                <w:bCs/>
                <w:color w:val="auto"/>
                <w:sz w:val="24"/>
                <w:szCs w:val="24"/>
                <w:lang w:val="en-US" w:eastAsia="zh-CN"/>
              </w:rPr>
              <w:t>10：00</w:t>
            </w:r>
            <w:r>
              <w:rPr>
                <w:rFonts w:hint="eastAsia" w:asciiTheme="minorEastAsia" w:hAnsiTheme="minorEastAsia" w:eastAsiaTheme="minorEastAsia" w:cstheme="minorEastAsia"/>
                <w:b w:val="0"/>
                <w:bCs/>
                <w:color w:val="auto"/>
                <w:sz w:val="24"/>
                <w:szCs w:val="24"/>
              </w:rPr>
              <w:t xml:space="preserve"> (北京时间)。</w:t>
            </w:r>
          </w:p>
          <w:p w14:paraId="6F8B6865">
            <w:pPr>
              <w:keepNext w:val="0"/>
              <w:keepLines w:val="0"/>
              <w:pageBreakBefore w:val="0"/>
              <w:widowControl w:val="0"/>
              <w:tabs>
                <w:tab w:val="left" w:pos="1470"/>
              </w:tabs>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cstheme="minorEastAsia"/>
                <w:b w:val="0"/>
                <w:bCs/>
                <w:color w:val="auto"/>
                <w:sz w:val="24"/>
                <w:szCs w:val="24"/>
                <w:lang w:eastAsia="zh-CN"/>
              </w:rPr>
              <w:t>报名方式：投标报名表</w:t>
            </w:r>
            <w:r>
              <w:rPr>
                <w:rFonts w:hint="eastAsia" w:asciiTheme="minorEastAsia" w:hAnsiTheme="minorEastAsia" w:cstheme="minorEastAsia"/>
                <w:b w:val="0"/>
                <w:bCs/>
                <w:color w:val="auto"/>
                <w:sz w:val="24"/>
                <w:szCs w:val="24"/>
                <w:lang w:val="en-US" w:eastAsia="zh-CN"/>
              </w:rPr>
              <w:t>+投标保证金回执单发送至邮箱</w:t>
            </w:r>
            <w:r>
              <w:rPr>
                <w:rFonts w:hint="eastAsia" w:asciiTheme="minorEastAsia" w:hAnsiTheme="minorEastAsia" w:eastAsiaTheme="minorEastAsia" w:cstheme="minorEastAsia"/>
                <w:b/>
                <w:bCs/>
                <w:i w:val="0"/>
                <w:iCs w:val="0"/>
                <w:color w:val="C00000"/>
                <w:kern w:val="0"/>
                <w:sz w:val="28"/>
                <w:szCs w:val="28"/>
                <w:u w:val="none"/>
                <w:lang w:val="en-US" w:eastAsia="zh-CN" w:bidi="ar"/>
              </w:rPr>
              <w:t>luo1475136477@163.com</w:t>
            </w:r>
            <w:bookmarkStart w:id="1" w:name="_GoBack"/>
            <w:bookmarkEnd w:id="1"/>
          </w:p>
          <w:p w14:paraId="56AA34BD">
            <w:pPr>
              <w:widowControl/>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开标时间：202</w:t>
            </w:r>
            <w:r>
              <w:rPr>
                <w:rFonts w:hint="eastAsia" w:asciiTheme="minorEastAsia" w:hAnsiTheme="minorEastAsia" w:eastAsiaTheme="minorEastAsia" w:cstheme="minorEastAsia"/>
                <w:b w:val="0"/>
                <w:bCs/>
                <w:color w:val="auto"/>
                <w:sz w:val="24"/>
                <w:szCs w:val="24"/>
                <w:lang w:val="en-US" w:eastAsia="zh-CN"/>
              </w:rPr>
              <w:t>5</w:t>
            </w:r>
            <w:r>
              <w:rPr>
                <w:rFonts w:hint="eastAsia" w:asciiTheme="minorEastAsia" w:hAnsiTheme="minorEastAsia" w:eastAsiaTheme="minorEastAsia" w:cstheme="minorEastAsia"/>
                <w:b w:val="0"/>
                <w:bCs/>
                <w:color w:val="auto"/>
                <w:sz w:val="24"/>
                <w:szCs w:val="24"/>
              </w:rPr>
              <w:t>年</w:t>
            </w:r>
            <w:r>
              <w:rPr>
                <w:rFonts w:hint="eastAsia" w:asciiTheme="minorEastAsia" w:hAnsiTheme="minorEastAsia" w:cstheme="minorEastAsia"/>
                <w:b w:val="0"/>
                <w:bCs/>
                <w:color w:val="auto"/>
                <w:sz w:val="24"/>
                <w:szCs w:val="24"/>
                <w:lang w:val="en-US" w:eastAsia="zh-CN"/>
              </w:rPr>
              <w:t>8</w:t>
            </w:r>
            <w:r>
              <w:rPr>
                <w:rFonts w:hint="eastAsia" w:asciiTheme="minorEastAsia" w:hAnsiTheme="minorEastAsia" w:eastAsiaTheme="minorEastAsia" w:cstheme="minorEastAsia"/>
                <w:b w:val="0"/>
                <w:bCs/>
                <w:color w:val="auto"/>
                <w:sz w:val="24"/>
                <w:szCs w:val="24"/>
              </w:rPr>
              <w:t>月</w:t>
            </w:r>
            <w:r>
              <w:rPr>
                <w:rFonts w:hint="eastAsia" w:asciiTheme="minorEastAsia" w:hAnsiTheme="minorEastAsia" w:cstheme="minorEastAsia"/>
                <w:b w:val="0"/>
                <w:bCs/>
                <w:color w:val="auto"/>
                <w:sz w:val="24"/>
                <w:szCs w:val="24"/>
                <w:lang w:val="en-US" w:eastAsia="zh-CN"/>
              </w:rPr>
              <w:t>1</w:t>
            </w:r>
            <w:r>
              <w:rPr>
                <w:rFonts w:hint="eastAsia" w:asciiTheme="minorEastAsia" w:hAnsiTheme="minorEastAsia" w:eastAsiaTheme="minorEastAsia" w:cstheme="minorEastAsia"/>
                <w:b w:val="0"/>
                <w:bCs/>
                <w:color w:val="auto"/>
                <w:sz w:val="24"/>
                <w:szCs w:val="24"/>
              </w:rPr>
              <w:t>日9 :30 (北京时间)。</w:t>
            </w:r>
          </w:p>
          <w:p w14:paraId="18F4E383">
            <w:pPr>
              <w:widowControl/>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开标方式：现场开标（需法人或授权代表参加）。</w:t>
            </w:r>
          </w:p>
          <w:p w14:paraId="58614A00">
            <w:pPr>
              <w:widowControl/>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递交投标文件及开标地点：沈阳远大智能工业集团股份有限公司会议室。</w:t>
            </w:r>
          </w:p>
        </w:tc>
      </w:tr>
      <w:tr w14:paraId="216A3CEC">
        <w:tblPrEx>
          <w:tblCellMar>
            <w:top w:w="0" w:type="dxa"/>
            <w:left w:w="108" w:type="dxa"/>
            <w:bottom w:w="0" w:type="dxa"/>
            <w:right w:w="108" w:type="dxa"/>
          </w:tblCellMar>
        </w:tblPrEx>
        <w:trPr>
          <w:trHeight w:val="852"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41DCC564">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7</w:t>
            </w:r>
          </w:p>
        </w:tc>
        <w:tc>
          <w:tcPr>
            <w:tcW w:w="1925" w:type="dxa"/>
            <w:tcBorders>
              <w:top w:val="single" w:color="auto" w:sz="4" w:space="0"/>
              <w:left w:val="single" w:color="auto" w:sz="4" w:space="0"/>
              <w:bottom w:val="single" w:color="auto" w:sz="4" w:space="0"/>
              <w:right w:val="single" w:color="auto" w:sz="4" w:space="0"/>
            </w:tcBorders>
            <w:vAlign w:val="center"/>
          </w:tcPr>
          <w:p w14:paraId="36CFFB68">
            <w:pPr>
              <w:jc w:val="center"/>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现场踏勘或标前答疑会</w:t>
            </w:r>
          </w:p>
        </w:tc>
        <w:tc>
          <w:tcPr>
            <w:tcW w:w="7201" w:type="dxa"/>
            <w:tcBorders>
              <w:top w:val="single" w:color="auto" w:sz="4" w:space="0"/>
              <w:left w:val="single" w:color="auto" w:sz="4" w:space="0"/>
              <w:bottom w:val="single" w:color="auto" w:sz="4" w:space="0"/>
              <w:right w:val="single" w:color="auto" w:sz="4" w:space="0"/>
            </w:tcBorders>
            <w:noWrap/>
            <w:vAlign w:val="center"/>
          </w:tcPr>
          <w:p w14:paraId="5CB8BFE1">
            <w:pPr>
              <w:widowControl/>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rPr>
              <w:t>本项目不统一组织现场踏勘或标前答疑会，若有相关需求，可与负责人联系</w:t>
            </w:r>
            <w:r>
              <w:rPr>
                <w:rFonts w:hint="eastAsia" w:asciiTheme="minorEastAsia" w:hAnsiTheme="minorEastAsia" w:cstheme="minorEastAsia"/>
                <w:b w:val="0"/>
                <w:bCs/>
                <w:color w:val="auto"/>
                <w:sz w:val="24"/>
                <w:szCs w:val="24"/>
                <w:lang w:eastAsia="zh-CN"/>
              </w:rPr>
              <w:t>。</w:t>
            </w:r>
          </w:p>
        </w:tc>
      </w:tr>
      <w:tr w14:paraId="0376A812">
        <w:tblPrEx>
          <w:tblCellMar>
            <w:top w:w="0" w:type="dxa"/>
            <w:left w:w="108" w:type="dxa"/>
            <w:bottom w:w="0" w:type="dxa"/>
            <w:right w:w="108" w:type="dxa"/>
          </w:tblCellMar>
        </w:tblPrEx>
        <w:trPr>
          <w:trHeight w:val="810"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5CF725E6">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8</w:t>
            </w:r>
          </w:p>
        </w:tc>
        <w:tc>
          <w:tcPr>
            <w:tcW w:w="1925" w:type="dxa"/>
            <w:tcBorders>
              <w:top w:val="single" w:color="auto" w:sz="4" w:space="0"/>
              <w:left w:val="single" w:color="auto" w:sz="4" w:space="0"/>
              <w:bottom w:val="single" w:color="auto" w:sz="4" w:space="0"/>
              <w:right w:val="single" w:color="auto" w:sz="4" w:space="0"/>
            </w:tcBorders>
            <w:vAlign w:val="center"/>
          </w:tcPr>
          <w:p w14:paraId="5A3EB54A">
            <w:pPr>
              <w:widowControl/>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sz w:val="24"/>
                <w:szCs w:val="24"/>
              </w:rPr>
              <w:t>投标文件份数</w:t>
            </w:r>
          </w:p>
        </w:tc>
        <w:tc>
          <w:tcPr>
            <w:tcW w:w="7201" w:type="dxa"/>
            <w:tcBorders>
              <w:top w:val="single" w:color="auto" w:sz="4" w:space="0"/>
              <w:left w:val="single" w:color="auto" w:sz="4" w:space="0"/>
              <w:bottom w:val="single" w:color="auto" w:sz="4" w:space="0"/>
              <w:right w:val="single" w:color="auto" w:sz="4" w:space="0"/>
            </w:tcBorders>
            <w:noWrap/>
            <w:vAlign w:val="center"/>
          </w:tcPr>
          <w:p w14:paraId="14680929">
            <w:pPr>
              <w:widowControl/>
              <w:spacing w:line="400" w:lineRule="exact"/>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sz w:val="24"/>
                <w:szCs w:val="24"/>
              </w:rPr>
              <w:t>商务标：正本1份,副本</w:t>
            </w:r>
            <w:r>
              <w:rPr>
                <w:rFonts w:hint="eastAsia" w:asciiTheme="minorEastAsia" w:hAnsiTheme="minorEastAsia" w:eastAsiaTheme="minorEastAsia" w:cstheme="minorEastAsia"/>
                <w:b w:val="0"/>
                <w:bCs/>
                <w:color w:val="auto"/>
                <w:sz w:val="24"/>
                <w:szCs w:val="24"/>
                <w:lang w:val="en-US" w:eastAsia="zh-CN"/>
              </w:rPr>
              <w:t>3</w:t>
            </w:r>
            <w:r>
              <w:rPr>
                <w:rFonts w:hint="eastAsia" w:asciiTheme="minorEastAsia" w:hAnsiTheme="minorEastAsia" w:eastAsiaTheme="minorEastAsia" w:cstheme="minorEastAsia"/>
                <w:b w:val="0"/>
                <w:bCs/>
                <w:color w:val="auto"/>
                <w:sz w:val="24"/>
                <w:szCs w:val="24"/>
              </w:rPr>
              <w:t>份</w:t>
            </w:r>
          </w:p>
        </w:tc>
      </w:tr>
      <w:tr w14:paraId="726CE30E">
        <w:tblPrEx>
          <w:tblCellMar>
            <w:top w:w="0" w:type="dxa"/>
            <w:left w:w="108" w:type="dxa"/>
            <w:bottom w:w="0" w:type="dxa"/>
            <w:right w:w="108" w:type="dxa"/>
          </w:tblCellMar>
        </w:tblPrEx>
        <w:trPr>
          <w:trHeight w:val="728"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09350038">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9</w:t>
            </w:r>
          </w:p>
        </w:tc>
        <w:tc>
          <w:tcPr>
            <w:tcW w:w="1925" w:type="dxa"/>
            <w:tcBorders>
              <w:top w:val="single" w:color="auto" w:sz="4" w:space="0"/>
              <w:left w:val="single" w:color="auto" w:sz="4" w:space="0"/>
              <w:bottom w:val="single" w:color="auto" w:sz="4" w:space="0"/>
              <w:right w:val="single" w:color="auto" w:sz="4" w:space="0"/>
            </w:tcBorders>
            <w:vAlign w:val="center"/>
          </w:tcPr>
          <w:p w14:paraId="48B058FE">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评标办法</w:t>
            </w:r>
          </w:p>
        </w:tc>
        <w:tc>
          <w:tcPr>
            <w:tcW w:w="7201" w:type="dxa"/>
            <w:tcBorders>
              <w:top w:val="single" w:color="auto" w:sz="4" w:space="0"/>
              <w:left w:val="single" w:color="auto" w:sz="4" w:space="0"/>
              <w:bottom w:val="single" w:color="auto" w:sz="4" w:space="0"/>
              <w:right w:val="single" w:color="auto" w:sz="4" w:space="0"/>
            </w:tcBorders>
            <w:noWrap/>
            <w:vAlign w:val="center"/>
          </w:tcPr>
          <w:p w14:paraId="4C5E6F11">
            <w:pPr>
              <w:widowControl/>
              <w:spacing w:line="400" w:lineRule="exact"/>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lang w:eastAsia="zh-CN"/>
              </w:rPr>
              <w:t>两轮报价，</w:t>
            </w:r>
            <w:r>
              <w:rPr>
                <w:rFonts w:hint="eastAsia" w:asciiTheme="minorEastAsia" w:hAnsiTheme="minorEastAsia" w:cstheme="minorEastAsia"/>
                <w:b w:val="0"/>
                <w:bCs/>
                <w:color w:val="auto"/>
                <w:sz w:val="24"/>
                <w:szCs w:val="24"/>
                <w:lang w:eastAsia="zh-CN"/>
              </w:rPr>
              <w:t>分别</w:t>
            </w:r>
            <w:r>
              <w:rPr>
                <w:rFonts w:hint="eastAsia" w:asciiTheme="minorEastAsia" w:hAnsiTheme="minorEastAsia" w:eastAsiaTheme="minorEastAsia" w:cstheme="minorEastAsia"/>
                <w:b w:val="0"/>
                <w:bCs/>
                <w:color w:val="auto"/>
                <w:sz w:val="24"/>
                <w:szCs w:val="24"/>
                <w:lang w:eastAsia="zh-CN"/>
              </w:rPr>
              <w:t>选取商务标</w:t>
            </w:r>
            <w:r>
              <w:rPr>
                <w:rFonts w:hint="eastAsia" w:asciiTheme="minorEastAsia" w:hAnsiTheme="minorEastAsia" w:cstheme="minorEastAsia"/>
                <w:b w:val="0"/>
                <w:bCs/>
                <w:color w:val="auto"/>
                <w:sz w:val="24"/>
                <w:szCs w:val="24"/>
                <w:lang w:eastAsia="zh-CN"/>
              </w:rPr>
              <w:t>单项最</w:t>
            </w:r>
            <w:r>
              <w:rPr>
                <w:rFonts w:hint="eastAsia" w:asciiTheme="minorEastAsia" w:hAnsiTheme="minorEastAsia" w:eastAsiaTheme="minorEastAsia" w:cstheme="minorEastAsia"/>
                <w:b w:val="0"/>
                <w:bCs/>
                <w:color w:val="auto"/>
                <w:sz w:val="24"/>
                <w:szCs w:val="24"/>
                <w:lang w:eastAsia="zh-CN"/>
              </w:rPr>
              <w:t>有利于博林特价</w:t>
            </w:r>
            <w:r>
              <w:rPr>
                <w:rFonts w:hint="eastAsia" w:asciiTheme="minorEastAsia" w:hAnsiTheme="minorEastAsia" w:cstheme="minorEastAsia"/>
                <w:b w:val="0"/>
                <w:bCs/>
                <w:color w:val="auto"/>
                <w:sz w:val="24"/>
                <w:szCs w:val="24"/>
                <w:lang w:eastAsia="zh-CN"/>
              </w:rPr>
              <w:t>格的厂家进行签订合同。</w:t>
            </w:r>
          </w:p>
        </w:tc>
      </w:tr>
      <w:tr w14:paraId="3F159D31">
        <w:tblPrEx>
          <w:tblCellMar>
            <w:top w:w="0" w:type="dxa"/>
            <w:left w:w="108" w:type="dxa"/>
            <w:bottom w:w="0" w:type="dxa"/>
            <w:right w:w="108" w:type="dxa"/>
          </w:tblCellMar>
        </w:tblPrEx>
        <w:trPr>
          <w:trHeight w:val="1554"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6CF7E843">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10</w:t>
            </w:r>
          </w:p>
        </w:tc>
        <w:tc>
          <w:tcPr>
            <w:tcW w:w="1925" w:type="dxa"/>
            <w:tcBorders>
              <w:top w:val="single" w:color="auto" w:sz="4" w:space="0"/>
              <w:left w:val="single" w:color="auto" w:sz="4" w:space="0"/>
              <w:bottom w:val="single" w:color="auto" w:sz="4" w:space="0"/>
              <w:right w:val="single" w:color="auto" w:sz="4" w:space="0"/>
            </w:tcBorders>
            <w:vAlign w:val="center"/>
          </w:tcPr>
          <w:p w14:paraId="6ED433F0">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投标内容及封装要求</w:t>
            </w:r>
          </w:p>
        </w:tc>
        <w:tc>
          <w:tcPr>
            <w:tcW w:w="7201" w:type="dxa"/>
            <w:tcBorders>
              <w:top w:val="single" w:color="auto" w:sz="4" w:space="0"/>
              <w:left w:val="single" w:color="auto" w:sz="4" w:space="0"/>
              <w:bottom w:val="single" w:color="auto" w:sz="4" w:space="0"/>
              <w:right w:val="single" w:color="auto" w:sz="4" w:space="0"/>
            </w:tcBorders>
            <w:noWrap/>
            <w:vAlign w:val="center"/>
          </w:tcPr>
          <w:p w14:paraId="2320C782">
            <w:pPr>
              <w:widowControl/>
              <w:spacing w:line="400" w:lineRule="exact"/>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商务标投标文件</w:t>
            </w:r>
          </w:p>
          <w:p w14:paraId="1F33789F">
            <w:pPr>
              <w:widowControl/>
              <w:numPr>
                <w:ilvl w:val="0"/>
                <w:numId w:val="3"/>
              </w:numPr>
              <w:spacing w:line="400" w:lineRule="exact"/>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b w:val="0"/>
                <w:bCs/>
                <w:color w:val="auto"/>
                <w:sz w:val="24"/>
                <w:szCs w:val="24"/>
                <w:lang w:val="en-US" w:eastAsia="zh-CN"/>
              </w:rPr>
              <w:t>提供</w:t>
            </w:r>
            <w:r>
              <w:rPr>
                <w:rFonts w:hint="eastAsia" w:asciiTheme="minorEastAsia" w:hAnsiTheme="minorEastAsia" w:cstheme="minorEastAsia"/>
                <w:b w:val="0"/>
                <w:bCs/>
                <w:color w:val="auto"/>
                <w:sz w:val="24"/>
                <w:szCs w:val="24"/>
                <w:lang w:val="en-US" w:eastAsia="zh-CN"/>
              </w:rPr>
              <w:t>盖章版</w:t>
            </w:r>
            <w:r>
              <w:rPr>
                <w:rFonts w:hint="eastAsia" w:asciiTheme="minorEastAsia" w:hAnsiTheme="minorEastAsia" w:eastAsiaTheme="minorEastAsia" w:cstheme="minorEastAsia"/>
                <w:i w:val="0"/>
                <w:iCs w:val="0"/>
                <w:color w:val="000000"/>
                <w:kern w:val="0"/>
                <w:sz w:val="24"/>
                <w:szCs w:val="24"/>
                <w:u w:val="none"/>
                <w:lang w:val="en-US" w:eastAsia="zh-CN" w:bidi="ar"/>
              </w:rPr>
              <w:t>安全承诺函：保证现场施工安全，中标企业现场施工出现任何问题甲方概不负责。</w:t>
            </w:r>
          </w:p>
          <w:p w14:paraId="0F9C1F5E">
            <w:pPr>
              <w:widowControl/>
              <w:numPr>
                <w:ilvl w:val="0"/>
                <w:numId w:val="3"/>
              </w:numPr>
              <w:spacing w:line="400" w:lineRule="exact"/>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提供参与过有关项目的合作文件</w:t>
            </w:r>
            <w:r>
              <w:rPr>
                <w:rFonts w:hint="eastAsia" w:ascii="宋体" w:hAnsi="宋体" w:eastAsia="宋体" w:cs="宋体"/>
                <w:i w:val="0"/>
                <w:iCs w:val="0"/>
                <w:color w:val="000000"/>
                <w:kern w:val="0"/>
                <w:sz w:val="24"/>
                <w:szCs w:val="24"/>
                <w:highlight w:val="none"/>
                <w:u w:val="none"/>
                <w:lang w:val="en-US" w:eastAsia="zh-CN" w:bidi="ar"/>
              </w:rPr>
              <w:t>（合同\现场照片\项目明细等）</w:t>
            </w:r>
          </w:p>
          <w:p w14:paraId="74638531">
            <w:pPr>
              <w:widowControl/>
              <w:numPr>
                <w:ilvl w:val="0"/>
                <w:numId w:val="3"/>
              </w:numPr>
              <w:spacing w:line="400" w:lineRule="exact"/>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cstheme="minorEastAsia"/>
                <w:i w:val="0"/>
                <w:iCs w:val="0"/>
                <w:color w:val="000000"/>
                <w:kern w:val="0"/>
                <w:sz w:val="24"/>
                <w:szCs w:val="24"/>
                <w:u w:val="none"/>
                <w:lang w:val="en-US" w:eastAsia="zh-CN" w:bidi="ar"/>
              </w:rPr>
              <w:t>提供施工人员健全的缴纳保险资料，不得低于五人</w:t>
            </w:r>
          </w:p>
          <w:p w14:paraId="188167E1">
            <w:pPr>
              <w:widowControl/>
              <w:numPr>
                <w:ilvl w:val="0"/>
                <w:numId w:val="3"/>
              </w:numPr>
              <w:spacing w:line="400" w:lineRule="exact"/>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cstheme="minorEastAsia"/>
                <w:i w:val="0"/>
                <w:iCs w:val="0"/>
                <w:color w:val="000000"/>
                <w:kern w:val="0"/>
                <w:sz w:val="24"/>
                <w:szCs w:val="24"/>
                <w:u w:val="none"/>
                <w:lang w:val="en-US" w:eastAsia="zh-CN" w:bidi="ar"/>
              </w:rPr>
              <w:t>招标所有附件</w:t>
            </w:r>
          </w:p>
          <w:p w14:paraId="529B1360">
            <w:pPr>
              <w:widowControl/>
              <w:numPr>
                <w:ilvl w:val="0"/>
                <w:numId w:val="3"/>
              </w:numPr>
              <w:spacing w:line="400" w:lineRule="exact"/>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cstheme="minorEastAsia"/>
                <w:i w:val="0"/>
                <w:iCs w:val="0"/>
                <w:color w:val="000000"/>
                <w:kern w:val="0"/>
                <w:sz w:val="24"/>
                <w:szCs w:val="24"/>
                <w:u w:val="none"/>
                <w:lang w:val="en-US" w:eastAsia="zh-CN" w:bidi="ar"/>
              </w:rPr>
              <w:t>当日请携带公章到厂</w:t>
            </w:r>
          </w:p>
          <w:p w14:paraId="65BD1A5D">
            <w:pPr>
              <w:widowControl/>
              <w:spacing w:line="400" w:lineRule="exact"/>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rPr>
              <w:t>封装要求：投标人应将投标文件封装在一个外封套中，密封包装封口处加盖公司齐缝章</w:t>
            </w:r>
            <w:r>
              <w:rPr>
                <w:rFonts w:hint="eastAsia" w:asciiTheme="minorEastAsia" w:hAnsiTheme="minorEastAsia" w:eastAsiaTheme="minorEastAsia" w:cstheme="minorEastAsia"/>
                <w:b w:val="0"/>
                <w:bCs/>
                <w:color w:val="auto"/>
                <w:sz w:val="24"/>
                <w:szCs w:val="24"/>
                <w:lang w:eastAsia="zh-CN"/>
              </w:rPr>
              <w:t>。</w:t>
            </w:r>
          </w:p>
        </w:tc>
      </w:tr>
      <w:tr w14:paraId="7E6F9051">
        <w:tblPrEx>
          <w:tblCellMar>
            <w:top w:w="0" w:type="dxa"/>
            <w:left w:w="108" w:type="dxa"/>
            <w:bottom w:w="0" w:type="dxa"/>
            <w:right w:w="108" w:type="dxa"/>
          </w:tblCellMar>
        </w:tblPrEx>
        <w:trPr>
          <w:trHeight w:val="810" w:hRule="atLeast"/>
        </w:trPr>
        <w:tc>
          <w:tcPr>
            <w:tcW w:w="763" w:type="dxa"/>
            <w:tcBorders>
              <w:top w:val="nil"/>
              <w:left w:val="single" w:color="auto" w:sz="8" w:space="0"/>
              <w:bottom w:val="single" w:color="auto" w:sz="8" w:space="0"/>
              <w:right w:val="single" w:color="auto" w:sz="4" w:space="0"/>
            </w:tcBorders>
            <w:noWrap/>
            <w:vAlign w:val="center"/>
          </w:tcPr>
          <w:p w14:paraId="7C9F9698">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11</w:t>
            </w:r>
          </w:p>
        </w:tc>
        <w:tc>
          <w:tcPr>
            <w:tcW w:w="1925" w:type="dxa"/>
            <w:tcBorders>
              <w:top w:val="nil"/>
              <w:left w:val="single" w:color="auto" w:sz="4" w:space="0"/>
              <w:bottom w:val="single" w:color="auto" w:sz="8" w:space="0"/>
              <w:right w:val="single" w:color="auto" w:sz="8" w:space="0"/>
            </w:tcBorders>
            <w:vAlign w:val="center"/>
          </w:tcPr>
          <w:p w14:paraId="24C64B39">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询问和质疑</w:t>
            </w:r>
          </w:p>
        </w:tc>
        <w:tc>
          <w:tcPr>
            <w:tcW w:w="7201" w:type="dxa"/>
            <w:tcBorders>
              <w:top w:val="nil"/>
              <w:left w:val="nil"/>
              <w:bottom w:val="single" w:color="auto" w:sz="8" w:space="0"/>
              <w:right w:val="single" w:color="auto" w:sz="8" w:space="0"/>
            </w:tcBorders>
            <w:noWrap/>
            <w:vAlign w:val="center"/>
          </w:tcPr>
          <w:p w14:paraId="5C89A7D0">
            <w:pPr>
              <w:widowControl/>
              <w:jc w:val="left"/>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sz w:val="24"/>
                <w:szCs w:val="24"/>
              </w:rPr>
              <w:t>投标人认为采购文件、采购过程和中标、成交结果使自己的权益受到损害的，可以在知道或者应知其权益受到损害之日起七个工作日内，以书面形式向采购单位提出质疑。</w:t>
            </w:r>
          </w:p>
        </w:tc>
      </w:tr>
      <w:tr w14:paraId="07F6547C">
        <w:tblPrEx>
          <w:tblCellMar>
            <w:top w:w="0" w:type="dxa"/>
            <w:left w:w="108" w:type="dxa"/>
            <w:bottom w:w="0" w:type="dxa"/>
            <w:right w:w="108" w:type="dxa"/>
          </w:tblCellMar>
        </w:tblPrEx>
        <w:trPr>
          <w:trHeight w:val="793" w:hRule="atLeast"/>
        </w:trPr>
        <w:tc>
          <w:tcPr>
            <w:tcW w:w="763" w:type="dxa"/>
            <w:tcBorders>
              <w:top w:val="single" w:color="auto" w:sz="8" w:space="0"/>
              <w:left w:val="single" w:color="auto" w:sz="8" w:space="0"/>
              <w:bottom w:val="single" w:color="auto" w:sz="8" w:space="0"/>
              <w:right w:val="single" w:color="auto" w:sz="8" w:space="0"/>
            </w:tcBorders>
            <w:noWrap/>
            <w:vAlign w:val="center"/>
          </w:tcPr>
          <w:p w14:paraId="1AB9B5F5">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12</w:t>
            </w:r>
          </w:p>
        </w:tc>
        <w:tc>
          <w:tcPr>
            <w:tcW w:w="1925" w:type="dxa"/>
            <w:tcBorders>
              <w:top w:val="single" w:color="auto" w:sz="8" w:space="0"/>
              <w:left w:val="single" w:color="auto" w:sz="8" w:space="0"/>
              <w:bottom w:val="single" w:color="auto" w:sz="8" w:space="0"/>
              <w:right w:val="single" w:color="auto" w:sz="8" w:space="0"/>
            </w:tcBorders>
            <w:vAlign w:val="center"/>
          </w:tcPr>
          <w:p w14:paraId="5D9662F4">
            <w:pPr>
              <w:widowControl/>
              <w:spacing w:line="400" w:lineRule="exact"/>
              <w:jc w:val="center"/>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信息公示</w:t>
            </w:r>
          </w:p>
        </w:tc>
        <w:tc>
          <w:tcPr>
            <w:tcW w:w="7201" w:type="dxa"/>
            <w:tcBorders>
              <w:top w:val="single" w:color="auto" w:sz="8" w:space="0"/>
              <w:left w:val="single" w:color="auto" w:sz="8" w:space="0"/>
              <w:bottom w:val="single" w:color="auto" w:sz="8" w:space="0"/>
              <w:right w:val="single" w:color="auto" w:sz="8" w:space="0"/>
            </w:tcBorders>
            <w:noWrap/>
            <w:vAlign w:val="center"/>
          </w:tcPr>
          <w:p w14:paraId="4F59A0B3">
            <w:pPr>
              <w:widowControl/>
              <w:jc w:val="left"/>
              <w:rPr>
                <w:rFonts w:hint="eastAsia" w:asciiTheme="minorEastAsia" w:hAnsiTheme="minorEastAsia" w:eastAsiaTheme="minorEastAsia" w:cstheme="minorEastAsia"/>
                <w:b w:val="0"/>
                <w:bCs/>
                <w:color w:val="auto"/>
                <w:kern w:val="0"/>
                <w:sz w:val="24"/>
                <w:szCs w:val="24"/>
              </w:rPr>
            </w:pPr>
            <w:r>
              <w:rPr>
                <w:rFonts w:hint="eastAsia" w:asciiTheme="minorEastAsia" w:hAnsiTheme="minorEastAsia" w:eastAsiaTheme="minorEastAsia" w:cstheme="minorEastAsia"/>
                <w:b w:val="0"/>
                <w:bCs/>
                <w:color w:val="auto"/>
                <w:kern w:val="0"/>
                <w:sz w:val="24"/>
                <w:szCs w:val="24"/>
              </w:rPr>
              <w:t>详见博林特官方网站招标采购信息平台</w:t>
            </w:r>
          </w:p>
        </w:tc>
      </w:tr>
    </w:tbl>
    <w:p w14:paraId="30E81CCB">
      <w:pPr>
        <w:spacing w:beforeLines="100" w:afterLines="100" w:line="60" w:lineRule="atLeast"/>
        <w:ind w:left="883" w:hanging="562" w:hangingChars="200"/>
        <w:contextualSpacing/>
        <w:jc w:val="center"/>
        <w:rPr>
          <w:rFonts w:hint="eastAsia" w:asciiTheme="minorEastAsia" w:hAnsiTheme="minorEastAsia" w:eastAsiaTheme="minorEastAsia" w:cstheme="minorEastAsia"/>
          <w:b/>
          <w:kern w:val="0"/>
          <w:sz w:val="28"/>
          <w:szCs w:val="28"/>
        </w:rPr>
      </w:pPr>
    </w:p>
    <w:p w14:paraId="3D507E55">
      <w:pPr>
        <w:spacing w:beforeLines="100" w:afterLines="100" w:line="60" w:lineRule="atLeast"/>
        <w:ind w:left="883" w:hanging="883" w:hangingChars="200"/>
        <w:contextualSpacing/>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
          <w:kern w:val="0"/>
          <w:sz w:val="44"/>
          <w:szCs w:val="44"/>
          <w:highlight w:val="none"/>
        </w:rPr>
        <w:t>第二章 具体要求及相关内容</w:t>
      </w:r>
    </w:p>
    <w:p w14:paraId="403981E9">
      <w:pPr>
        <w:pStyle w:val="4"/>
        <w:ind w:left="0" w:leftChars="0" w:firstLine="602"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pacing w:val="10"/>
          <w:sz w:val="28"/>
          <w:szCs w:val="28"/>
          <w:highlight w:val="none"/>
          <w:lang w:val="zh-CN"/>
        </w:rPr>
        <w:t>一.</w:t>
      </w:r>
      <w:r>
        <w:rPr>
          <w:rFonts w:hint="eastAsia" w:asciiTheme="minorEastAsia" w:hAnsiTheme="minorEastAsia" w:eastAsiaTheme="minorEastAsia" w:cstheme="minorEastAsia"/>
          <w:b/>
          <w:bCs/>
          <w:sz w:val="28"/>
          <w:szCs w:val="28"/>
          <w:highlight w:val="none"/>
        </w:rPr>
        <w:t>项目背景</w:t>
      </w:r>
    </w:p>
    <w:p w14:paraId="480B572B">
      <w:pPr>
        <w:pStyle w:val="4"/>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根据沈阳市政府集采项目要求，我司需对沈阳市旧梯换新梯工程中涉及的旧电梯进行拆除及回收工作，现公开投标。</w:t>
      </w:r>
    </w:p>
    <w:p w14:paraId="3A3CB278">
      <w:pPr>
        <w:pStyle w:val="4"/>
        <w:numPr>
          <w:ilvl w:val="0"/>
          <w:numId w:val="0"/>
        </w:numPr>
        <w:ind w:leftChars="0" w:firstLine="562" w:firstLineChars="200"/>
        <w:rPr>
          <w:rFonts w:hint="eastAsia" w:asciiTheme="minorEastAsia" w:hAnsiTheme="minorEastAsia" w:eastAsiaTheme="minorEastAsia" w:cstheme="minorEastAsia"/>
          <w:b/>
          <w:bCs/>
          <w:sz w:val="28"/>
          <w:szCs w:val="21"/>
        </w:rPr>
      </w:pPr>
      <w:r>
        <w:rPr>
          <w:rFonts w:hint="eastAsia" w:asciiTheme="minorEastAsia" w:hAnsiTheme="minorEastAsia" w:eastAsiaTheme="minorEastAsia" w:cstheme="minorEastAsia"/>
          <w:b/>
          <w:bCs/>
          <w:sz w:val="28"/>
          <w:szCs w:val="21"/>
          <w:lang w:eastAsia="zh-CN"/>
        </w:rPr>
        <w:t>二、</w:t>
      </w:r>
      <w:r>
        <w:rPr>
          <w:rFonts w:hint="eastAsia" w:asciiTheme="minorEastAsia" w:hAnsiTheme="minorEastAsia" w:eastAsiaTheme="minorEastAsia" w:cstheme="minorEastAsia"/>
          <w:b/>
          <w:bCs/>
          <w:sz w:val="28"/>
          <w:szCs w:val="21"/>
        </w:rPr>
        <w:t>服务范围</w:t>
      </w:r>
    </w:p>
    <w:p w14:paraId="6BE98A82">
      <w:pPr>
        <w:pStyle w:val="4"/>
        <w:numPr>
          <w:ilvl w:val="0"/>
          <w:numId w:val="0"/>
        </w:numPr>
        <w:ind w:leftChars="0"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沈阳旧电梯整机拆除</w:t>
      </w:r>
      <w:r>
        <w:rPr>
          <w:rFonts w:hint="eastAsia" w:asciiTheme="minorEastAsia" w:hAnsiTheme="minorEastAsia" w:eastAsiaTheme="minorEastAsia" w:cstheme="minorEastAsia"/>
          <w:color w:val="auto"/>
          <w:sz w:val="24"/>
          <w:szCs w:val="24"/>
          <w:highlight w:val="none"/>
          <w:lang w:eastAsia="zh-CN"/>
        </w:rPr>
        <w:t>和回收：【</w:t>
      </w:r>
      <w:r>
        <w:rPr>
          <w:rFonts w:hint="eastAsia" w:asciiTheme="minorEastAsia" w:hAnsiTheme="minorEastAsia" w:eastAsiaTheme="minorEastAsia" w:cstheme="minorEastAsia"/>
          <w:color w:val="auto"/>
          <w:sz w:val="24"/>
          <w:szCs w:val="24"/>
          <w:highlight w:val="none"/>
        </w:rPr>
        <w:t>保留：导轨</w:t>
      </w:r>
      <w:r>
        <w:rPr>
          <w:rFonts w:hint="eastAsia" w:asciiTheme="minorEastAsia" w:hAnsiTheme="minorEastAsia" w:eastAsiaTheme="minorEastAsia" w:cstheme="minorEastAsia"/>
          <w:color w:val="auto"/>
          <w:sz w:val="24"/>
          <w:szCs w:val="24"/>
          <w:highlight w:val="none"/>
          <w:lang w:eastAsia="zh-CN"/>
        </w:rPr>
        <w:t>（主轨、副轨）</w:t>
      </w:r>
      <w:r>
        <w:rPr>
          <w:rFonts w:hint="eastAsia" w:asciiTheme="minorEastAsia" w:hAnsiTheme="minorEastAsia" w:eastAsiaTheme="minorEastAsia" w:cstheme="minorEastAsia"/>
          <w:color w:val="auto"/>
          <w:sz w:val="24"/>
          <w:szCs w:val="24"/>
          <w:highlight w:val="none"/>
        </w:rPr>
        <w:t>、对重（</w:t>
      </w:r>
      <w:r>
        <w:rPr>
          <w:rFonts w:hint="eastAsia" w:asciiTheme="minorEastAsia" w:hAnsiTheme="minorEastAsia" w:eastAsiaTheme="minorEastAsia" w:cstheme="minorEastAsia"/>
          <w:color w:val="auto"/>
          <w:sz w:val="24"/>
          <w:szCs w:val="24"/>
          <w:highlight w:val="none"/>
          <w:lang w:eastAsia="zh-CN"/>
        </w:rPr>
        <w:t>对重架及砣块完整保留且落于对重导轨下方</w:t>
      </w:r>
      <w:r>
        <w:rPr>
          <w:rFonts w:hint="eastAsia" w:asciiTheme="minorEastAsia" w:hAnsiTheme="minorEastAsia" w:eastAsiaTheme="minorEastAsia" w:cstheme="minorEastAsia"/>
          <w:color w:val="auto"/>
          <w:sz w:val="24"/>
          <w:szCs w:val="24"/>
          <w:highlight w:val="none"/>
        </w:rPr>
        <w:t>）、机房钢梁</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五方对讲</w:t>
      </w:r>
      <w:r>
        <w:rPr>
          <w:rFonts w:hint="eastAsia" w:asciiTheme="minorEastAsia" w:hAnsiTheme="minorEastAsia" w:eastAsiaTheme="minorEastAsia" w:cstheme="minorEastAsia"/>
          <w:color w:val="auto"/>
          <w:sz w:val="24"/>
          <w:szCs w:val="24"/>
          <w:highlight w:val="none"/>
          <w:lang w:eastAsia="zh-CN"/>
        </w:rPr>
        <w:t>主机</w:t>
      </w:r>
      <w:r>
        <w:rPr>
          <w:rFonts w:hint="eastAsia" w:asciiTheme="minorEastAsia" w:hAnsiTheme="minorEastAsia" w:eastAsiaTheme="minorEastAsia" w:cstheme="minorEastAsia"/>
          <w:color w:val="auto"/>
          <w:sz w:val="24"/>
          <w:szCs w:val="24"/>
          <w:highlight w:val="none"/>
        </w:rPr>
        <w:t>、摄像头、IC卡</w:t>
      </w:r>
      <w:r>
        <w:rPr>
          <w:rFonts w:hint="eastAsia" w:asciiTheme="minorEastAsia" w:hAnsiTheme="minorEastAsia" w:eastAsiaTheme="minorEastAsia" w:cstheme="minorEastAsia"/>
          <w:color w:val="auto"/>
          <w:sz w:val="24"/>
          <w:szCs w:val="24"/>
          <w:highlight w:val="none"/>
          <w:lang w:eastAsia="zh-CN"/>
        </w:rPr>
        <w:t>（统一拆除后移交给现场工作人员）】。开发商电源箱至电梯电源箱之间动力线不允许拆除</w:t>
      </w:r>
    </w:p>
    <w:p w14:paraId="36BE1F7C">
      <w:pPr>
        <w:ind w:firstLine="562" w:firstLineChars="200"/>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eastAsia="zh-CN"/>
          <w14:textFill>
            <w14:solidFill>
              <w14:schemeClr w14:val="tx1"/>
            </w14:solidFill>
          </w14:textFill>
        </w:rPr>
        <w:t>三、</w:t>
      </w:r>
      <w:r>
        <w:rPr>
          <w:rFonts w:hint="eastAsia" w:asciiTheme="minorEastAsia" w:hAnsiTheme="minorEastAsia" w:eastAsiaTheme="minorEastAsia" w:cstheme="minorEastAsia"/>
          <w:b/>
          <w:color w:val="000000" w:themeColor="text1"/>
          <w:sz w:val="28"/>
          <w:szCs w:val="28"/>
          <w14:textFill>
            <w14:solidFill>
              <w14:schemeClr w14:val="tx1"/>
            </w14:solidFill>
          </w14:textFill>
        </w:rPr>
        <w:t>商务标条件：</w:t>
      </w:r>
    </w:p>
    <w:p w14:paraId="1604244A">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sz w:val="24"/>
          <w:szCs w:val="24"/>
          <w:lang w:val="en-US" w:eastAsia="zh-CN"/>
        </w:rPr>
        <w:t xml:space="preserve"> 1</w:t>
      </w:r>
      <w:r>
        <w:rPr>
          <w:rFonts w:hint="eastAsia" w:asciiTheme="minorEastAsia" w:hAnsiTheme="minorEastAsia" w:eastAsiaTheme="minorEastAsia" w:cstheme="minorEastAsia"/>
          <w:sz w:val="24"/>
          <w:szCs w:val="24"/>
        </w:rPr>
        <w:t>、要求中标企业必须满足我司</w:t>
      </w:r>
      <w:r>
        <w:rPr>
          <w:rFonts w:hint="eastAsia" w:asciiTheme="minorEastAsia" w:hAnsiTheme="minorEastAsia" w:eastAsiaTheme="minorEastAsia" w:cstheme="minorEastAsia"/>
          <w:sz w:val="24"/>
          <w:szCs w:val="24"/>
          <w:lang w:eastAsia="zh-CN"/>
        </w:rPr>
        <w:t>现场要求</w:t>
      </w:r>
      <w:r>
        <w:rPr>
          <w:rFonts w:hint="eastAsia" w:asciiTheme="minorEastAsia" w:hAnsiTheme="minorEastAsia" w:eastAsiaTheme="minorEastAsia" w:cstheme="minorEastAsia"/>
          <w:sz w:val="24"/>
          <w:szCs w:val="24"/>
        </w:rPr>
        <w:t>。</w:t>
      </w:r>
    </w:p>
    <w:p w14:paraId="0E581D4E">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、接受相关协议要求：必须接受博林特框架合同。</w:t>
      </w:r>
    </w:p>
    <w:p w14:paraId="7D4CE80D">
      <w:pPr>
        <w:spacing w:line="360" w:lineRule="auto"/>
        <w:ind w:firstLine="480" w:firstLineChars="20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、地址要求：</w:t>
      </w:r>
      <w:r>
        <w:rPr>
          <w:rFonts w:hint="eastAsia" w:asciiTheme="minorEastAsia" w:hAnsiTheme="minorEastAsia" w:cstheme="minorEastAsia"/>
          <w:sz w:val="24"/>
          <w:szCs w:val="24"/>
          <w:lang w:eastAsia="zh-CN"/>
        </w:rPr>
        <w:t>沈阳市内</w:t>
      </w:r>
    </w:p>
    <w:p w14:paraId="29071C53">
      <w:pPr>
        <w:spacing w:line="360" w:lineRule="auto"/>
        <w:ind w:firstLine="480" w:firstLineChars="200"/>
        <w:jc w:val="left"/>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w:t>
      </w:r>
      <w:r>
        <w:rPr>
          <w:rFonts w:hint="eastAsia" w:asciiTheme="minorEastAsia" w:hAnsiTheme="minorEastAsia" w:eastAsiaTheme="minorEastAsia" w:cstheme="minorEastAsia"/>
          <w:color w:val="auto"/>
          <w:sz w:val="24"/>
          <w:szCs w:val="24"/>
        </w:rPr>
        <w:t>、报价有效期要求：报价有效期</w:t>
      </w:r>
      <w:r>
        <w:rPr>
          <w:rFonts w:hint="eastAsia" w:asciiTheme="minorEastAsia" w:hAnsiTheme="minorEastAsia" w:eastAsiaTheme="minorEastAsia" w:cstheme="minorEastAsia"/>
          <w:color w:val="auto"/>
          <w:sz w:val="24"/>
          <w:szCs w:val="24"/>
          <w:lang w:eastAsia="zh-CN"/>
        </w:rPr>
        <w:t>截止到</w:t>
      </w:r>
      <w:r>
        <w:rPr>
          <w:rFonts w:hint="eastAsia" w:asciiTheme="minorEastAsia" w:hAnsiTheme="minorEastAsia" w:eastAsiaTheme="minorEastAsia" w:cstheme="minorEastAsia"/>
          <w:color w:val="auto"/>
          <w:sz w:val="24"/>
          <w:szCs w:val="24"/>
          <w:lang w:val="en-US" w:eastAsia="zh-CN"/>
        </w:rPr>
        <w:t>2025年12月31日。</w:t>
      </w:r>
    </w:p>
    <w:p w14:paraId="7AB276D3">
      <w:pPr>
        <w:spacing w:line="360" w:lineRule="auto"/>
        <w:ind w:firstLine="480" w:firstLineChars="200"/>
        <w:jc w:val="left"/>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注:以报价单内容为准</w:t>
      </w:r>
    </w:p>
    <w:p w14:paraId="5DC205B7">
      <w:pPr>
        <w:pStyle w:val="10"/>
        <w:shd w:val="clear" w:color="auto" w:fill="FFFFFF"/>
        <w:spacing w:beforeAutospacing="0" w:afterAutospacing="0" w:line="440" w:lineRule="exact"/>
        <w:ind w:right="301" w:firstLine="562" w:firstLineChars="200"/>
        <w:jc w:val="both"/>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eastAsia="zh-CN"/>
        </w:rPr>
        <w:t>四、</w:t>
      </w:r>
      <w:r>
        <w:rPr>
          <w:rFonts w:hint="eastAsia" w:asciiTheme="minorEastAsia" w:hAnsiTheme="minorEastAsia" w:eastAsiaTheme="minorEastAsia" w:cstheme="minorEastAsia"/>
          <w:b/>
          <w:sz w:val="28"/>
          <w:szCs w:val="28"/>
        </w:rPr>
        <w:t>若投标人发现招标过程中存在徇私舞弊或有失公平公正等行为的，可直接向企业集团监事会投诉。投诉渠道如下：</w:t>
      </w:r>
    </w:p>
    <w:p w14:paraId="75FCA5B0">
      <w:pPr>
        <w:autoSpaceDE w:val="0"/>
        <w:autoSpaceDN w:val="0"/>
        <w:adjustRightInd w:val="0"/>
        <w:snapToGrid w:val="0"/>
        <w:spacing w:line="440" w:lineRule="exact"/>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1、举报受理邮箱：</w:t>
      </w:r>
      <w:r>
        <w:rPr>
          <w:rFonts w:hint="eastAsia" w:asciiTheme="minorEastAsia" w:hAnsiTheme="minorEastAsia" w:eastAsiaTheme="minorEastAsia" w:cstheme="minorEastAsia"/>
          <w:b w:val="0"/>
          <w:bCs/>
          <w:sz w:val="24"/>
          <w:szCs w:val="24"/>
        </w:rPr>
        <w:fldChar w:fldCharType="begin"/>
      </w:r>
      <w:r>
        <w:rPr>
          <w:rFonts w:hint="eastAsia" w:asciiTheme="minorEastAsia" w:hAnsiTheme="minorEastAsia" w:eastAsiaTheme="minorEastAsia" w:cstheme="minorEastAsia"/>
          <w:b w:val="0"/>
          <w:bCs/>
          <w:sz w:val="24"/>
          <w:szCs w:val="24"/>
        </w:rPr>
        <w:instrText xml:space="preserve"> HYPERLINK "mailto:fzjc@cnydgroup.com" </w:instrText>
      </w:r>
      <w:r>
        <w:rPr>
          <w:rFonts w:hint="eastAsia" w:asciiTheme="minorEastAsia" w:hAnsiTheme="minorEastAsia" w:eastAsiaTheme="minorEastAsia" w:cstheme="minorEastAsia"/>
          <w:b w:val="0"/>
          <w:bCs/>
          <w:sz w:val="24"/>
          <w:szCs w:val="24"/>
        </w:rPr>
        <w:fldChar w:fldCharType="separate"/>
      </w:r>
      <w:r>
        <w:rPr>
          <w:rStyle w:val="14"/>
          <w:rFonts w:hint="eastAsia" w:asciiTheme="minorEastAsia" w:hAnsiTheme="minorEastAsia" w:eastAsiaTheme="minorEastAsia" w:cstheme="minorEastAsia"/>
          <w:b w:val="0"/>
          <w:bCs/>
          <w:sz w:val="24"/>
          <w:szCs w:val="24"/>
        </w:rPr>
        <w:t>fzjc@cnydgroup.com</w:t>
      </w:r>
      <w:r>
        <w:rPr>
          <w:rStyle w:val="14"/>
          <w:rFonts w:hint="eastAsia" w:asciiTheme="minorEastAsia" w:hAnsiTheme="minorEastAsia" w:eastAsiaTheme="minorEastAsia" w:cstheme="minorEastAsia"/>
          <w:b w:val="0"/>
          <w:bCs/>
          <w:sz w:val="24"/>
          <w:szCs w:val="24"/>
        </w:rPr>
        <w:fldChar w:fldCharType="end"/>
      </w:r>
    </w:p>
    <w:p w14:paraId="0E0C40E7">
      <w:pPr>
        <w:autoSpaceDE w:val="0"/>
        <w:autoSpaceDN w:val="0"/>
        <w:adjustRightInd w:val="0"/>
        <w:snapToGrid w:val="0"/>
        <w:spacing w:line="440" w:lineRule="exact"/>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2、举报受理电话：024-25271901</w:t>
      </w:r>
    </w:p>
    <w:p w14:paraId="6EA24221">
      <w:pPr>
        <w:autoSpaceDE w:val="0"/>
        <w:autoSpaceDN w:val="0"/>
        <w:adjustRightInd w:val="0"/>
        <w:snapToGrid w:val="0"/>
        <w:spacing w:line="440" w:lineRule="exact"/>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3、邮寄举报信：沈阳经济技术开发区16号街6号，远大企业集团监事会收，邮编110027</w:t>
      </w:r>
    </w:p>
    <w:p w14:paraId="0CFFB5BF">
      <w:pPr>
        <w:autoSpaceDE w:val="0"/>
        <w:autoSpaceDN w:val="0"/>
        <w:adjustRightInd w:val="0"/>
        <w:snapToGrid w:val="0"/>
        <w:spacing w:line="440" w:lineRule="exact"/>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4、接收举报短信/手机：13889239446</w:t>
      </w:r>
    </w:p>
    <w:p w14:paraId="20B3E1D7">
      <w:pPr>
        <w:autoSpaceDE w:val="0"/>
        <w:autoSpaceDN w:val="0"/>
        <w:adjustRightInd w:val="0"/>
        <w:snapToGrid w:val="0"/>
        <w:spacing w:line="440" w:lineRule="exact"/>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5、举报微信号：13889239446，微信名：沈阳远大企业集团监事会</w:t>
      </w:r>
    </w:p>
    <w:p w14:paraId="052DA8EB">
      <w:pPr>
        <w:autoSpaceDE w:val="0"/>
        <w:autoSpaceDN w:val="0"/>
        <w:adjustRightInd w:val="0"/>
        <w:snapToGrid w:val="0"/>
        <w:spacing w:line="440" w:lineRule="exact"/>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6、网站举报渠道：沈阳远大企业集团官网</w:t>
      </w:r>
      <w:r>
        <w:rPr>
          <w:rFonts w:hint="eastAsia" w:asciiTheme="minorEastAsia" w:hAnsiTheme="minorEastAsia" w:eastAsiaTheme="minorEastAsia" w:cstheme="minorEastAsia"/>
          <w:b w:val="0"/>
          <w:bCs/>
          <w:sz w:val="24"/>
          <w:szCs w:val="24"/>
        </w:rPr>
        <w:fldChar w:fldCharType="begin"/>
      </w:r>
      <w:r>
        <w:rPr>
          <w:rFonts w:hint="eastAsia" w:asciiTheme="minorEastAsia" w:hAnsiTheme="minorEastAsia" w:eastAsiaTheme="minorEastAsia" w:cstheme="minorEastAsia"/>
          <w:b w:val="0"/>
          <w:bCs/>
          <w:sz w:val="24"/>
          <w:szCs w:val="24"/>
        </w:rPr>
        <w:instrText xml:space="preserve"> HYPERLINK "http://www.cnydgroup.com" </w:instrText>
      </w:r>
      <w:r>
        <w:rPr>
          <w:rFonts w:hint="eastAsia" w:asciiTheme="minorEastAsia" w:hAnsiTheme="minorEastAsia" w:eastAsiaTheme="minorEastAsia" w:cstheme="minorEastAsia"/>
          <w:b w:val="0"/>
          <w:bCs/>
          <w:sz w:val="24"/>
          <w:szCs w:val="24"/>
        </w:rPr>
        <w:fldChar w:fldCharType="separate"/>
      </w:r>
      <w:r>
        <w:rPr>
          <w:rStyle w:val="14"/>
          <w:rFonts w:hint="eastAsia" w:asciiTheme="minorEastAsia" w:hAnsiTheme="minorEastAsia" w:eastAsiaTheme="minorEastAsia" w:cstheme="minorEastAsia"/>
          <w:b w:val="0"/>
          <w:bCs/>
          <w:sz w:val="24"/>
          <w:szCs w:val="24"/>
        </w:rPr>
        <w:t>www.cnydgroup.com</w:t>
      </w:r>
      <w:r>
        <w:rPr>
          <w:rStyle w:val="14"/>
          <w:rFonts w:hint="eastAsia" w:asciiTheme="minorEastAsia" w:hAnsiTheme="minorEastAsia" w:eastAsiaTheme="minorEastAsia" w:cstheme="minorEastAsia"/>
          <w:b w:val="0"/>
          <w:bCs/>
          <w:sz w:val="24"/>
          <w:szCs w:val="24"/>
        </w:rPr>
        <w:fldChar w:fldCharType="end"/>
      </w:r>
      <w:r>
        <w:rPr>
          <w:rFonts w:hint="eastAsia" w:asciiTheme="minorEastAsia" w:hAnsiTheme="minorEastAsia" w:eastAsiaTheme="minorEastAsia" w:cstheme="minorEastAsia"/>
          <w:b w:val="0"/>
          <w:bCs/>
          <w:sz w:val="24"/>
          <w:szCs w:val="24"/>
        </w:rPr>
        <w:t>，点击“投诉平台”</w:t>
      </w:r>
    </w:p>
    <w:p w14:paraId="28AE280E">
      <w:pPr>
        <w:spacing w:line="360" w:lineRule="auto"/>
        <w:ind w:firstLine="480" w:firstLineChars="200"/>
        <w:jc w:val="left"/>
        <w:rPr>
          <w:rFonts w:hint="eastAsia" w:asciiTheme="minorEastAsia" w:hAnsiTheme="minorEastAsia" w:eastAsiaTheme="minorEastAsia" w:cstheme="minorEastAsia"/>
          <w:b w:val="0"/>
          <w:bCs/>
          <w:sz w:val="24"/>
          <w:szCs w:val="24"/>
          <w:lang w:val="en-US" w:eastAsia="zh-CN"/>
        </w:rPr>
      </w:pPr>
    </w:p>
    <w:p w14:paraId="05B2B8F1">
      <w:pPr>
        <w:spacing w:beforeLines="100" w:afterLines="100" w:line="60" w:lineRule="atLeast"/>
        <w:contextualSpacing/>
        <w:jc w:val="center"/>
        <w:rPr>
          <w:rFonts w:hint="eastAsia" w:asciiTheme="minorEastAsia" w:hAnsiTheme="minorEastAsia" w:eastAsiaTheme="minorEastAsia" w:cstheme="minorEastAsia"/>
          <w:b/>
          <w:sz w:val="44"/>
          <w:szCs w:val="44"/>
        </w:rPr>
      </w:pPr>
    </w:p>
    <w:p w14:paraId="37A9D13A">
      <w:pPr>
        <w:spacing w:beforeLines="100" w:afterLines="100" w:line="60" w:lineRule="atLeast"/>
        <w:contextualSpacing/>
        <w:jc w:val="center"/>
        <w:rPr>
          <w:rFonts w:hint="eastAsia" w:asciiTheme="minorEastAsia" w:hAnsiTheme="minorEastAsia" w:eastAsiaTheme="minorEastAsia" w:cstheme="minorEastAsia"/>
          <w:b/>
          <w:sz w:val="44"/>
          <w:szCs w:val="44"/>
        </w:rPr>
      </w:pPr>
    </w:p>
    <w:p w14:paraId="27F3E25D">
      <w:pPr>
        <w:spacing w:beforeLines="100" w:afterLines="100" w:line="60" w:lineRule="atLeast"/>
        <w:contextualSpacing/>
        <w:jc w:val="left"/>
        <w:rPr>
          <w:rFonts w:hint="eastAsia" w:asciiTheme="minorEastAsia" w:hAnsiTheme="minorEastAsia" w:cstheme="minorEastAsia"/>
          <w:b/>
          <w:sz w:val="44"/>
          <w:szCs w:val="44"/>
          <w:lang w:eastAsia="zh-CN"/>
        </w:rPr>
      </w:pPr>
    </w:p>
    <w:p w14:paraId="15FFCF8E">
      <w:pPr>
        <w:spacing w:beforeLines="100" w:afterLines="100" w:line="60" w:lineRule="atLeast"/>
        <w:contextualSpacing/>
        <w:jc w:val="left"/>
        <w:rPr>
          <w:rFonts w:hint="default" w:asciiTheme="minorEastAsia" w:hAnsiTheme="minorEastAsia" w:eastAsiaTheme="minorEastAsia" w:cstheme="minorEastAsia"/>
          <w:b/>
          <w:sz w:val="44"/>
          <w:szCs w:val="44"/>
          <w:lang w:val="en-US" w:eastAsia="zh-CN"/>
        </w:rPr>
      </w:pPr>
      <w:r>
        <w:rPr>
          <w:rFonts w:hint="eastAsia" w:asciiTheme="minorEastAsia" w:hAnsiTheme="minorEastAsia" w:cstheme="minorEastAsia"/>
          <w:b/>
          <w:sz w:val="44"/>
          <w:szCs w:val="44"/>
          <w:lang w:eastAsia="zh-CN"/>
        </w:rPr>
        <w:t>附件</w:t>
      </w:r>
      <w:r>
        <w:rPr>
          <w:rFonts w:hint="eastAsia" w:asciiTheme="minorEastAsia" w:hAnsiTheme="minorEastAsia" w:cstheme="minorEastAsia"/>
          <w:b/>
          <w:sz w:val="44"/>
          <w:szCs w:val="44"/>
          <w:lang w:val="en-US" w:eastAsia="zh-CN"/>
        </w:rPr>
        <w:t>1</w:t>
      </w:r>
    </w:p>
    <w:p w14:paraId="6191C4FA">
      <w:pPr>
        <w:spacing w:line="560" w:lineRule="exact"/>
        <w:jc w:val="both"/>
        <w:rPr>
          <w:rFonts w:hint="eastAsia" w:asciiTheme="minorEastAsia" w:hAnsiTheme="minorEastAsia" w:eastAsiaTheme="minorEastAsia" w:cstheme="minorEastAsia"/>
          <w:b/>
          <w:sz w:val="44"/>
          <w:szCs w:val="44"/>
        </w:rPr>
      </w:pPr>
    </w:p>
    <w:p w14:paraId="2CBC2FFD">
      <w:pPr>
        <w:spacing w:line="560" w:lineRule="exact"/>
        <w:jc w:val="center"/>
        <w:rPr>
          <w:rFonts w:hint="eastAsia" w:asciiTheme="minorEastAsia" w:hAnsiTheme="minorEastAsia" w:eastAsiaTheme="minorEastAsia" w:cstheme="minorEastAsia"/>
          <w:b/>
          <w:sz w:val="44"/>
          <w:szCs w:val="44"/>
        </w:rPr>
      </w:pPr>
      <w:r>
        <w:rPr>
          <w:rFonts w:hint="eastAsia" w:asciiTheme="minorEastAsia" w:hAnsiTheme="minorEastAsia" w:eastAsiaTheme="minorEastAsia" w:cstheme="minorEastAsia"/>
          <w:b/>
          <w:sz w:val="44"/>
          <w:szCs w:val="44"/>
        </w:rPr>
        <w:t>法定代表人身份证明书</w:t>
      </w:r>
    </w:p>
    <w:p w14:paraId="175E8207">
      <w:pPr>
        <w:spacing w:line="56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（法定代表人参加投标的，出具此证明书）</w:t>
      </w:r>
    </w:p>
    <w:p w14:paraId="708239EB">
      <w:pPr>
        <w:spacing w:line="480" w:lineRule="exact"/>
        <w:rPr>
          <w:rFonts w:hint="eastAsia" w:asciiTheme="minorEastAsia" w:hAnsiTheme="minorEastAsia" w:eastAsiaTheme="minorEastAsia" w:cstheme="minorEastAsia"/>
          <w:sz w:val="24"/>
        </w:rPr>
      </w:pPr>
    </w:p>
    <w:p w14:paraId="7C2B0146">
      <w:pPr>
        <w:spacing w:line="480" w:lineRule="exact"/>
        <w:ind w:firstLine="540" w:firstLineChars="225"/>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u w:val="single"/>
        </w:rPr>
        <w:t xml:space="preserve">法定代表人姓名 </w:t>
      </w:r>
      <w:r>
        <w:rPr>
          <w:rFonts w:hint="eastAsia" w:asciiTheme="minorEastAsia" w:hAnsiTheme="minorEastAsia" w:eastAsiaTheme="minorEastAsia" w:cstheme="minorEastAsia"/>
          <w:sz w:val="24"/>
        </w:rPr>
        <w:t>在我公司（或企业、单位）任（董事长、经理、厂长）职务，是我</w:t>
      </w:r>
      <w:r>
        <w:rPr>
          <w:rFonts w:hint="eastAsia" w:asciiTheme="minorEastAsia" w:hAnsiTheme="minorEastAsia" w:eastAsiaTheme="minorEastAsia" w:cstheme="minorEastAsia"/>
          <w:sz w:val="24"/>
          <w:u w:val="single"/>
        </w:rPr>
        <w:t xml:space="preserve">     公司全称    </w:t>
      </w:r>
      <w:r>
        <w:rPr>
          <w:rFonts w:hint="eastAsia" w:asciiTheme="minorEastAsia" w:hAnsiTheme="minorEastAsia" w:eastAsiaTheme="minorEastAsia" w:cstheme="minorEastAsia"/>
          <w:sz w:val="24"/>
        </w:rPr>
        <w:t>的法定代表人。现就参加</w:t>
      </w:r>
      <w:r>
        <w:rPr>
          <w:rFonts w:hint="eastAsia" w:asciiTheme="minorEastAsia" w:hAnsiTheme="minorEastAsia" w:eastAsiaTheme="minorEastAsia" w:cstheme="minorEastAsia"/>
          <w:sz w:val="24"/>
          <w:u w:val="single"/>
        </w:rPr>
        <w:t xml:space="preserve">   战略采购部   </w:t>
      </w:r>
      <w:r>
        <w:rPr>
          <w:rFonts w:hint="eastAsia" w:asciiTheme="minorEastAsia" w:hAnsiTheme="minorEastAsia" w:eastAsiaTheme="minorEastAsia" w:cstheme="minorEastAsia"/>
          <w:sz w:val="24"/>
        </w:rPr>
        <w:t>组织的采购项目</w:t>
      </w:r>
      <w:r>
        <w:rPr>
          <w:rFonts w:hint="eastAsia" w:asciiTheme="minorEastAsia" w:hAnsiTheme="minorEastAsia" w:eastAsiaTheme="minorEastAsia" w:cstheme="minorEastAsia"/>
          <w:sz w:val="24"/>
          <w:u w:val="single"/>
        </w:rPr>
        <w:t xml:space="preserve">         采购项目名称         </w:t>
      </w:r>
      <w:r>
        <w:rPr>
          <w:rFonts w:hint="eastAsia" w:asciiTheme="minorEastAsia" w:hAnsiTheme="minorEastAsia" w:eastAsiaTheme="minorEastAsia" w:cstheme="minorEastAsia"/>
          <w:sz w:val="24"/>
        </w:rPr>
        <w:t>（项目编号             ）的投标签署投标文件。</w:t>
      </w:r>
    </w:p>
    <w:p w14:paraId="14ABF1E2">
      <w:pPr>
        <w:spacing w:line="48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特此证明。</w:t>
      </w:r>
    </w:p>
    <w:p w14:paraId="15780B13">
      <w:pPr>
        <w:spacing w:line="480" w:lineRule="exact"/>
        <w:jc w:val="center"/>
        <w:rPr>
          <w:rFonts w:hint="eastAsia" w:asciiTheme="minorEastAsia" w:hAnsiTheme="minorEastAsia" w:eastAsiaTheme="minorEastAsia" w:cstheme="minorEastAsia"/>
          <w:b/>
          <w:sz w:val="36"/>
          <w:szCs w:val="36"/>
        </w:rPr>
      </w:pPr>
    </w:p>
    <w:p w14:paraId="229DC91B">
      <w:pPr>
        <w:spacing w:beforeLines="100" w:afterLines="100" w:line="480" w:lineRule="exact"/>
        <w:jc w:val="center"/>
        <w:rPr>
          <w:rFonts w:hint="eastAsia" w:asciiTheme="minorEastAsia" w:hAnsiTheme="minorEastAsia" w:eastAsiaTheme="minorEastAsia" w:cstheme="minorEastAsia"/>
          <w:b/>
          <w:sz w:val="36"/>
          <w:szCs w:val="36"/>
        </w:rPr>
      </w:pPr>
    </w:p>
    <w:tbl>
      <w:tblPr>
        <w:tblStyle w:val="11"/>
        <w:tblpPr w:leftFromText="180" w:rightFromText="180" w:vertAnchor="text" w:horzAnchor="page" w:tblpX="2773" w:tblpY="20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28"/>
      </w:tblGrid>
      <w:tr w14:paraId="57999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5A12030">
            <w:pPr>
              <w:spacing w:line="480" w:lineRule="exact"/>
              <w:jc w:val="center"/>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（※此处请粘贴法定代表人身份证</w:t>
            </w:r>
          </w:p>
          <w:p w14:paraId="50618B94">
            <w:pPr>
              <w:spacing w:line="480" w:lineRule="exact"/>
              <w:jc w:val="center"/>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复印件※）</w:t>
            </w:r>
          </w:p>
          <w:p w14:paraId="7C8AD1E3">
            <w:pPr>
              <w:spacing w:line="480" w:lineRule="exact"/>
              <w:rPr>
                <w:rFonts w:hint="eastAsia" w:asciiTheme="minorEastAsia" w:hAnsiTheme="minorEastAsia" w:eastAsiaTheme="minorEastAsia" w:cstheme="minorEastAsia"/>
                <w:sz w:val="24"/>
              </w:rPr>
            </w:pPr>
          </w:p>
          <w:p w14:paraId="6016DB50">
            <w:pPr>
              <w:spacing w:line="480" w:lineRule="exact"/>
              <w:rPr>
                <w:rFonts w:hint="eastAsia" w:asciiTheme="minorEastAsia" w:hAnsiTheme="minorEastAsia" w:eastAsiaTheme="minorEastAsia" w:cstheme="minorEastAsia"/>
                <w:sz w:val="24"/>
              </w:rPr>
            </w:pPr>
          </w:p>
        </w:tc>
      </w:tr>
    </w:tbl>
    <w:p w14:paraId="0071C5D6">
      <w:pPr>
        <w:spacing w:beforeLines="100" w:afterLines="100" w:line="480" w:lineRule="exact"/>
        <w:jc w:val="center"/>
        <w:rPr>
          <w:rFonts w:hint="eastAsia" w:asciiTheme="minorEastAsia" w:hAnsiTheme="minorEastAsia" w:eastAsiaTheme="minorEastAsia" w:cstheme="minorEastAsia"/>
          <w:b/>
          <w:sz w:val="24"/>
        </w:rPr>
      </w:pPr>
    </w:p>
    <w:p w14:paraId="1D4E9B9D">
      <w:pPr>
        <w:spacing w:beforeLines="100" w:afterLines="100" w:line="480" w:lineRule="exact"/>
        <w:jc w:val="center"/>
        <w:rPr>
          <w:rFonts w:hint="eastAsia" w:asciiTheme="minorEastAsia" w:hAnsiTheme="minorEastAsia" w:eastAsiaTheme="minorEastAsia" w:cstheme="minorEastAsia"/>
          <w:b/>
          <w:sz w:val="36"/>
          <w:szCs w:val="36"/>
        </w:rPr>
      </w:pPr>
    </w:p>
    <w:p w14:paraId="26601191">
      <w:pPr>
        <w:spacing w:beforeLines="100" w:afterLines="100" w:line="480" w:lineRule="exact"/>
        <w:jc w:val="center"/>
        <w:rPr>
          <w:rFonts w:hint="eastAsia" w:asciiTheme="minorEastAsia" w:hAnsiTheme="minorEastAsia" w:eastAsiaTheme="minorEastAsia" w:cstheme="minorEastAsia"/>
          <w:b/>
          <w:sz w:val="36"/>
          <w:szCs w:val="36"/>
        </w:rPr>
      </w:pPr>
    </w:p>
    <w:p w14:paraId="3C694BF3">
      <w:pPr>
        <w:spacing w:line="480" w:lineRule="exact"/>
        <w:jc w:val="right"/>
        <w:rPr>
          <w:rFonts w:hint="eastAsia" w:asciiTheme="minorEastAsia" w:hAnsiTheme="minorEastAsia" w:eastAsiaTheme="minorEastAsia" w:cstheme="minorEastAsia"/>
          <w:kern w:val="0"/>
          <w:sz w:val="24"/>
        </w:rPr>
      </w:pPr>
    </w:p>
    <w:p w14:paraId="5ACF1C92">
      <w:pPr>
        <w:spacing w:line="480" w:lineRule="exact"/>
        <w:jc w:val="right"/>
        <w:rPr>
          <w:rFonts w:hint="eastAsia" w:asciiTheme="minorEastAsia" w:hAnsiTheme="minorEastAsia" w:eastAsiaTheme="minorEastAsia" w:cstheme="minorEastAsia"/>
          <w:kern w:val="0"/>
          <w:sz w:val="24"/>
        </w:rPr>
      </w:pPr>
    </w:p>
    <w:p w14:paraId="7DDD0505">
      <w:pPr>
        <w:spacing w:line="480" w:lineRule="exact"/>
        <w:ind w:right="240"/>
        <w:jc w:val="right"/>
        <w:rPr>
          <w:rFonts w:hint="eastAsia" w:asciiTheme="minorEastAsia" w:hAnsiTheme="minorEastAsia" w:eastAsiaTheme="minorEastAsia" w:cstheme="minorEastAsia"/>
          <w:kern w:val="0"/>
          <w:sz w:val="24"/>
        </w:rPr>
      </w:pPr>
    </w:p>
    <w:p w14:paraId="3101F877">
      <w:pPr>
        <w:spacing w:line="480" w:lineRule="exact"/>
        <w:ind w:right="240"/>
        <w:jc w:val="right"/>
        <w:rPr>
          <w:rFonts w:hint="eastAsia" w:asciiTheme="minorEastAsia" w:hAnsiTheme="minorEastAsia" w:eastAsiaTheme="minorEastAsia" w:cstheme="minorEastAsia"/>
          <w:kern w:val="0"/>
          <w:sz w:val="24"/>
        </w:rPr>
      </w:pPr>
    </w:p>
    <w:p w14:paraId="6A489EE2">
      <w:pPr>
        <w:spacing w:line="480" w:lineRule="exact"/>
        <w:ind w:right="240"/>
        <w:jc w:val="right"/>
        <w:rPr>
          <w:rFonts w:hint="eastAsia" w:asciiTheme="minorEastAsia" w:hAnsiTheme="minorEastAsia" w:eastAsiaTheme="minorEastAsia" w:cstheme="minorEastAsia"/>
          <w:kern w:val="0"/>
          <w:sz w:val="24"/>
        </w:rPr>
      </w:pPr>
    </w:p>
    <w:p w14:paraId="54DA2A2E">
      <w:pPr>
        <w:spacing w:line="600" w:lineRule="auto"/>
        <w:ind w:firstLine="4800" w:firstLineChars="20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公司名称：</w:t>
      </w:r>
      <w:r>
        <w:rPr>
          <w:rFonts w:hint="eastAsia" w:asciiTheme="minorEastAsia" w:hAnsiTheme="minorEastAsia" w:eastAsiaTheme="minorEastAsia" w:cstheme="minorEastAsia"/>
          <w:sz w:val="24"/>
          <w:u w:val="single"/>
        </w:rPr>
        <w:t xml:space="preserve">（加盖公章） </w:t>
      </w:r>
    </w:p>
    <w:p w14:paraId="1FC9181D">
      <w:pPr>
        <w:spacing w:line="600" w:lineRule="auto"/>
        <w:ind w:firstLine="4800" w:firstLineChars="20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年        月        日</w:t>
      </w:r>
    </w:p>
    <w:p w14:paraId="287F6070">
      <w:pPr>
        <w:spacing w:beforeLines="100" w:afterLines="100" w:line="480" w:lineRule="exact"/>
        <w:rPr>
          <w:rFonts w:hint="eastAsia" w:asciiTheme="minorEastAsia" w:hAnsiTheme="minorEastAsia" w:eastAsiaTheme="minorEastAsia" w:cstheme="minorEastAsia"/>
          <w:b/>
          <w:sz w:val="36"/>
          <w:szCs w:val="36"/>
        </w:rPr>
      </w:pPr>
    </w:p>
    <w:p w14:paraId="25D13234">
      <w:pPr>
        <w:spacing w:line="360" w:lineRule="auto"/>
        <w:rPr>
          <w:rFonts w:hint="eastAsia" w:asciiTheme="minorEastAsia" w:hAnsiTheme="minorEastAsia" w:eastAsiaTheme="minorEastAsia" w:cstheme="minorEastAsia"/>
          <w:sz w:val="24"/>
        </w:rPr>
      </w:pPr>
    </w:p>
    <w:p w14:paraId="20AC3F6F">
      <w:pPr>
        <w:spacing w:line="360" w:lineRule="auto"/>
        <w:rPr>
          <w:rFonts w:hint="eastAsia" w:asciiTheme="minorEastAsia" w:hAnsiTheme="minorEastAsia" w:eastAsiaTheme="minorEastAsia" w:cstheme="minorEastAsia"/>
          <w:sz w:val="24"/>
        </w:rPr>
      </w:pPr>
    </w:p>
    <w:p w14:paraId="14AE9551">
      <w:pPr>
        <w:spacing w:beforeLines="100" w:afterLines="100" w:line="60" w:lineRule="atLeast"/>
        <w:contextualSpacing/>
        <w:jc w:val="left"/>
        <w:rPr>
          <w:rFonts w:hint="default" w:asciiTheme="minorEastAsia" w:hAnsiTheme="minorEastAsia" w:eastAsiaTheme="minorEastAsia" w:cstheme="minorEastAsia"/>
          <w:b/>
          <w:sz w:val="44"/>
          <w:szCs w:val="44"/>
          <w:lang w:val="en-US" w:eastAsia="zh-CN"/>
        </w:rPr>
      </w:pPr>
      <w:r>
        <w:rPr>
          <w:rFonts w:hint="eastAsia" w:asciiTheme="minorEastAsia" w:hAnsiTheme="minorEastAsia" w:cstheme="minorEastAsia"/>
          <w:b/>
          <w:sz w:val="44"/>
          <w:szCs w:val="44"/>
          <w:lang w:eastAsia="zh-CN"/>
        </w:rPr>
        <w:t>附件</w:t>
      </w:r>
      <w:r>
        <w:rPr>
          <w:rFonts w:hint="eastAsia" w:asciiTheme="minorEastAsia" w:hAnsiTheme="minorEastAsia" w:cstheme="minorEastAsia"/>
          <w:b/>
          <w:sz w:val="44"/>
          <w:szCs w:val="44"/>
          <w:lang w:val="en-US" w:eastAsia="zh-CN"/>
        </w:rPr>
        <w:t>2</w:t>
      </w:r>
    </w:p>
    <w:p w14:paraId="56C5F833">
      <w:pPr>
        <w:spacing w:line="560" w:lineRule="exact"/>
        <w:jc w:val="center"/>
        <w:rPr>
          <w:rFonts w:hint="eastAsia" w:asciiTheme="minorEastAsia" w:hAnsiTheme="minorEastAsia" w:eastAsiaTheme="minorEastAsia" w:cstheme="minorEastAsia"/>
          <w:b/>
          <w:sz w:val="44"/>
          <w:szCs w:val="44"/>
        </w:rPr>
      </w:pPr>
      <w:r>
        <w:rPr>
          <w:rFonts w:hint="eastAsia" w:asciiTheme="minorEastAsia" w:hAnsiTheme="minorEastAsia" w:eastAsiaTheme="minorEastAsia" w:cstheme="minorEastAsia"/>
          <w:b/>
          <w:sz w:val="44"/>
          <w:szCs w:val="44"/>
        </w:rPr>
        <w:t>法定代表人授权委托书</w:t>
      </w:r>
    </w:p>
    <w:p w14:paraId="666626EC">
      <w:pPr>
        <w:spacing w:line="56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（授权代表人参加投标的，出具此授权委托书）</w:t>
      </w:r>
    </w:p>
    <w:p w14:paraId="5DC42B08">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委托单位名称：</w:t>
      </w:r>
    </w:p>
    <w:p w14:paraId="066E45CA">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法定代表人：         （签字：         ）     </w:t>
      </w:r>
    </w:p>
    <w:p w14:paraId="37A75B70">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身份证号码：                       住所地：</w:t>
      </w:r>
    </w:p>
    <w:p w14:paraId="1627C321">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受委托人：           （签字：         ）      </w:t>
      </w:r>
    </w:p>
    <w:p w14:paraId="5DE86874">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身份证号码：</w:t>
      </w:r>
    </w:p>
    <w:p w14:paraId="5DC59B15">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工作单位：                         住所地：</w:t>
      </w:r>
    </w:p>
    <w:p w14:paraId="25BCF92C">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联系方式：办公电话</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手机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邮箱</w:t>
      </w:r>
      <w:r>
        <w:rPr>
          <w:rFonts w:hint="eastAsia" w:asciiTheme="minorEastAsia" w:hAnsiTheme="minorEastAsia" w:eastAsiaTheme="minorEastAsia" w:cstheme="minorEastAsia"/>
          <w:sz w:val="24"/>
          <w:u w:val="single"/>
        </w:rPr>
        <w:t xml:space="preserve">               </w:t>
      </w:r>
    </w:p>
    <w:p w14:paraId="7F7BF9DB">
      <w:pPr>
        <w:spacing w:line="360" w:lineRule="auto"/>
        <w:ind w:firstLine="600" w:firstLineChars="25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现委托</w:t>
      </w:r>
      <w:r>
        <w:rPr>
          <w:rFonts w:hint="eastAsia" w:asciiTheme="minorEastAsia" w:hAnsiTheme="minorEastAsia" w:eastAsiaTheme="minorEastAsia" w:cstheme="minorEastAsia"/>
          <w:sz w:val="24"/>
          <w:u w:val="single"/>
        </w:rPr>
        <w:t xml:space="preserve">    受委托人    </w:t>
      </w:r>
      <w:r>
        <w:rPr>
          <w:rFonts w:hint="eastAsia" w:asciiTheme="minorEastAsia" w:hAnsiTheme="minorEastAsia" w:eastAsiaTheme="minorEastAsia" w:cstheme="minorEastAsia"/>
          <w:sz w:val="24"/>
        </w:rPr>
        <w:t>为本公司的合法代理人，参加你中心组织的招标活动。</w:t>
      </w:r>
    </w:p>
    <w:p w14:paraId="46450ED4">
      <w:pPr>
        <w:spacing w:line="360" w:lineRule="auto"/>
        <w:ind w:firstLine="600" w:firstLineChars="25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委托代理权限如下：代为参加并签署</w:t>
      </w:r>
      <w:r>
        <w:rPr>
          <w:rFonts w:hint="eastAsia" w:asciiTheme="minorEastAsia" w:hAnsiTheme="minorEastAsia" w:eastAsiaTheme="minorEastAsia" w:cstheme="minorEastAsia"/>
          <w:sz w:val="24"/>
          <w:u w:val="single"/>
        </w:rPr>
        <w:t xml:space="preserve">           采购项目名称         </w:t>
      </w:r>
    </w:p>
    <w:p w14:paraId="5909CAF2">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             ）的投标文件；代为签订采购合同以及处理采购合同的执行、完成、服务和保修等相关事宜；代为承认与我公司签署、实施的与采购文件相关的采购活动及行为。</w:t>
      </w:r>
    </w:p>
    <w:p w14:paraId="597163D0">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本授权于     年     月     日签字生效，无转委托，特此声明。</w:t>
      </w:r>
    </w:p>
    <w:tbl>
      <w:tblPr>
        <w:tblStyle w:val="11"/>
        <w:tblpPr w:leftFromText="180" w:rightFromText="180" w:vertAnchor="text" w:horzAnchor="page" w:tblpX="2233" w:tblpY="3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08"/>
      </w:tblGrid>
      <w:tr w14:paraId="04346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8" w:hRule="atLeast"/>
        </w:trPr>
        <w:tc>
          <w:tcPr>
            <w:tcW w:w="5508" w:type="dxa"/>
          </w:tcPr>
          <w:p w14:paraId="51FC3A4E">
            <w:pPr>
              <w:spacing w:line="48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z w:val="24"/>
              </w:rPr>
              <w:t>（※此处请粘贴授权代表人身份证复印件※）</w:t>
            </w:r>
          </w:p>
        </w:tc>
      </w:tr>
    </w:tbl>
    <w:p w14:paraId="63A73707">
      <w:pPr>
        <w:spacing w:line="360" w:lineRule="auto"/>
        <w:jc w:val="center"/>
        <w:rPr>
          <w:rFonts w:hint="eastAsia" w:asciiTheme="minorEastAsia" w:hAnsiTheme="minorEastAsia" w:eastAsiaTheme="minorEastAsia" w:cstheme="minorEastAsia"/>
          <w:sz w:val="24"/>
        </w:rPr>
      </w:pPr>
    </w:p>
    <w:p w14:paraId="01A4A5AA">
      <w:pPr>
        <w:spacing w:line="360" w:lineRule="auto"/>
        <w:ind w:firstLine="480" w:firstLineChars="200"/>
        <w:rPr>
          <w:rFonts w:hint="eastAsia" w:asciiTheme="minorEastAsia" w:hAnsiTheme="minorEastAsia" w:eastAsiaTheme="minorEastAsia" w:cstheme="minorEastAsia"/>
          <w:sz w:val="24"/>
        </w:rPr>
      </w:pPr>
    </w:p>
    <w:p w14:paraId="548BFCAC">
      <w:pPr>
        <w:spacing w:line="360" w:lineRule="auto"/>
        <w:rPr>
          <w:rFonts w:hint="eastAsia" w:asciiTheme="minorEastAsia" w:hAnsiTheme="minorEastAsia" w:eastAsiaTheme="minorEastAsia" w:cstheme="minorEastAsia"/>
          <w:sz w:val="24"/>
        </w:rPr>
      </w:pPr>
    </w:p>
    <w:p w14:paraId="103AFB8B">
      <w:pPr>
        <w:spacing w:line="600" w:lineRule="exact"/>
        <w:ind w:left="5880" w:leftChars="2800" w:right="561" w:firstLine="240" w:firstLineChars="100"/>
        <w:rPr>
          <w:rFonts w:hint="eastAsia" w:asciiTheme="minorEastAsia" w:hAnsiTheme="minorEastAsia" w:eastAsiaTheme="minorEastAsia" w:cstheme="minorEastAsia"/>
          <w:sz w:val="24"/>
        </w:rPr>
      </w:pPr>
    </w:p>
    <w:p w14:paraId="1A00624C">
      <w:pPr>
        <w:spacing w:line="600" w:lineRule="exact"/>
        <w:ind w:left="5880" w:leftChars="2800" w:right="561"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委托单位名称：</w:t>
      </w:r>
    </w:p>
    <w:p w14:paraId="280BCE9D">
      <w:pPr>
        <w:spacing w:line="600" w:lineRule="exact"/>
        <w:ind w:right="561" w:firstLine="480" w:firstLineChars="20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年     月    日</w:t>
      </w:r>
    </w:p>
    <w:p w14:paraId="627E4B64">
      <w:pPr>
        <w:widowControl/>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br w:type="page"/>
      </w:r>
    </w:p>
    <w:p w14:paraId="66F7E551">
      <w:pPr>
        <w:widowControl/>
        <w:jc w:val="both"/>
        <w:rPr>
          <w:rFonts w:hint="eastAsia" w:asciiTheme="minorEastAsia" w:hAnsiTheme="minorEastAsia" w:eastAsiaTheme="minorEastAsia" w:cstheme="minorEastAsia"/>
          <w:b/>
          <w:bCs/>
          <w:sz w:val="32"/>
          <w:szCs w:val="28"/>
          <w:lang w:eastAsia="zh-CN"/>
        </w:rPr>
      </w:pPr>
      <w:r>
        <w:rPr>
          <w:rFonts w:hint="eastAsia" w:asciiTheme="minorEastAsia" w:hAnsiTheme="minorEastAsia" w:cstheme="minorEastAsia"/>
          <w:b/>
          <w:bCs/>
          <w:sz w:val="32"/>
          <w:szCs w:val="28"/>
          <w:lang w:eastAsia="zh-CN"/>
        </w:rPr>
        <w:t>附件三</w:t>
      </w:r>
      <w:r>
        <w:rPr>
          <w:rFonts w:hint="eastAsia" w:asciiTheme="minorEastAsia" w:hAnsiTheme="minorEastAsia" w:cstheme="minorEastAsia"/>
          <w:b/>
          <w:bCs/>
          <w:sz w:val="32"/>
          <w:szCs w:val="28"/>
          <w:lang w:val="en-US" w:eastAsia="zh-CN"/>
        </w:rPr>
        <w:t xml:space="preserve">                    </w:t>
      </w:r>
      <w:r>
        <w:rPr>
          <w:rFonts w:hint="eastAsia" w:asciiTheme="minorEastAsia" w:hAnsiTheme="minorEastAsia" w:cstheme="minorEastAsia"/>
          <w:b/>
          <w:bCs/>
          <w:sz w:val="32"/>
          <w:szCs w:val="28"/>
          <w:lang w:eastAsia="zh-CN"/>
        </w:rPr>
        <w:t>报价单</w:t>
      </w:r>
    </w:p>
    <w:tbl>
      <w:tblPr>
        <w:tblStyle w:val="11"/>
        <w:tblW w:w="986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678"/>
        <w:gridCol w:w="709"/>
        <w:gridCol w:w="2455"/>
        <w:gridCol w:w="4027"/>
      </w:tblGrid>
      <w:tr w14:paraId="04B37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5842"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top"/>
          </w:tcPr>
          <w:p w14:paraId="2C0850EC">
            <w:pPr>
              <w:keepNext w:val="0"/>
              <w:keepLines w:val="0"/>
              <w:widowControl/>
              <w:suppressLineNumbers w:val="0"/>
              <w:jc w:val="left"/>
              <w:textAlignment w:val="top"/>
              <w:rPr>
                <w:rFonts w:hint="eastAsia" w:ascii="宋体" w:hAnsi="宋体" w:eastAsia="宋体" w:cs="宋体"/>
                <w:b/>
                <w:bCs/>
                <w:i w:val="0"/>
                <w:iCs w:val="0"/>
                <w:color w:val="000000"/>
                <w:kern w:val="0"/>
                <w:sz w:val="18"/>
                <w:szCs w:val="18"/>
                <w:u w:val="none"/>
                <w:lang w:val="en-US" w:eastAsia="zh-CN" w:bidi="ar"/>
              </w:rPr>
            </w:pPr>
          </w:p>
          <w:p w14:paraId="31E750BE">
            <w:pPr>
              <w:keepNext w:val="0"/>
              <w:keepLines w:val="0"/>
              <w:widowControl/>
              <w:suppressLineNumbers w:val="0"/>
              <w:jc w:val="left"/>
              <w:textAlignment w:val="top"/>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表J-25 沈阳远大智能工业集团股份有限公司</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 xml:space="preserve">                      询 价 单</w:t>
            </w:r>
          </w:p>
        </w:tc>
        <w:tc>
          <w:tcPr>
            <w:tcW w:w="4027" w:type="dxa"/>
            <w:tcBorders>
              <w:top w:val="single" w:color="auto" w:sz="4" w:space="0"/>
              <w:left w:val="single" w:color="000000" w:sz="4" w:space="0"/>
              <w:bottom w:val="single" w:color="000000" w:sz="4" w:space="0"/>
              <w:right w:val="single" w:color="auto" w:sz="4" w:space="0"/>
            </w:tcBorders>
            <w:shd w:val="clear" w:color="auto" w:fill="auto"/>
            <w:noWrap/>
            <w:vAlign w:val="center"/>
          </w:tcPr>
          <w:p w14:paraId="4AB16647">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报价日期：</w:t>
            </w:r>
          </w:p>
        </w:tc>
      </w:tr>
      <w:tr w14:paraId="4F4FE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5842" w:type="dxa"/>
            <w:gridSpan w:val="3"/>
            <w:vMerge w:val="continue"/>
            <w:tcBorders>
              <w:top w:val="single" w:color="000000" w:sz="4" w:space="0"/>
              <w:left w:val="single" w:color="auto" w:sz="4" w:space="0"/>
              <w:bottom w:val="single" w:color="000000" w:sz="4" w:space="0"/>
              <w:right w:val="single" w:color="000000" w:sz="4" w:space="0"/>
            </w:tcBorders>
            <w:shd w:val="clear" w:color="auto" w:fill="auto"/>
            <w:vAlign w:val="top"/>
          </w:tcPr>
          <w:p w14:paraId="797F44F8">
            <w:pPr>
              <w:jc w:val="left"/>
              <w:rPr>
                <w:rFonts w:hint="eastAsia" w:ascii="宋体" w:hAnsi="宋体" w:eastAsia="宋体" w:cs="宋体"/>
                <w:b/>
                <w:bCs/>
                <w:i w:val="0"/>
                <w:iCs w:val="0"/>
                <w:color w:val="000000"/>
                <w:sz w:val="18"/>
                <w:szCs w:val="18"/>
                <w:u w:val="none"/>
              </w:rPr>
            </w:pPr>
          </w:p>
        </w:tc>
        <w:tc>
          <w:tcPr>
            <w:tcW w:w="4027" w:type="dxa"/>
            <w:tcBorders>
              <w:top w:val="single" w:color="000000" w:sz="4" w:space="0"/>
              <w:left w:val="single" w:color="000000" w:sz="4" w:space="0"/>
              <w:bottom w:val="nil"/>
              <w:right w:val="single" w:color="auto" w:sz="4" w:space="0"/>
            </w:tcBorders>
            <w:shd w:val="clear" w:color="auto" w:fill="auto"/>
            <w:noWrap/>
            <w:vAlign w:val="center"/>
          </w:tcPr>
          <w:p w14:paraId="281AB1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报价有效期</w:t>
            </w:r>
            <w:r>
              <w:rPr>
                <w:rStyle w:val="30"/>
                <w:lang w:val="en-US" w:eastAsia="zh-CN" w:bidi="ar"/>
              </w:rPr>
              <w:t>（必填）</w:t>
            </w:r>
            <w:r>
              <w:rPr>
                <w:rStyle w:val="31"/>
                <w:lang w:val="en-US" w:eastAsia="zh-CN" w:bidi="ar"/>
              </w:rPr>
              <w:t>：截止到2025年12月31日</w:t>
            </w:r>
          </w:p>
        </w:tc>
      </w:tr>
      <w:tr w14:paraId="19FC7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678"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6B428F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报价厂商</w:t>
            </w:r>
          </w:p>
        </w:tc>
        <w:tc>
          <w:tcPr>
            <w:tcW w:w="7191" w:type="dxa"/>
            <w:gridSpan w:val="3"/>
            <w:tcBorders>
              <w:top w:val="single" w:color="000000" w:sz="4" w:space="0"/>
              <w:left w:val="single" w:color="auto" w:sz="4" w:space="0"/>
              <w:bottom w:val="single" w:color="auto" w:sz="4" w:space="0"/>
              <w:right w:val="single" w:color="auto" w:sz="4" w:space="0"/>
            </w:tcBorders>
            <w:shd w:val="clear" w:color="auto" w:fill="auto"/>
            <w:vAlign w:val="center"/>
          </w:tcPr>
          <w:p w14:paraId="0D4A50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全称：                                地址： </w:t>
            </w:r>
          </w:p>
        </w:tc>
      </w:tr>
      <w:tr w14:paraId="59A0C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FF94D">
            <w:pPr>
              <w:jc w:val="center"/>
              <w:rPr>
                <w:rFonts w:hint="eastAsia" w:ascii="宋体" w:hAnsi="宋体" w:eastAsia="宋体" w:cs="宋体"/>
                <w:i w:val="0"/>
                <w:iCs w:val="0"/>
                <w:color w:val="000000"/>
                <w:sz w:val="18"/>
                <w:szCs w:val="18"/>
                <w:u w:val="none"/>
              </w:rPr>
            </w:pPr>
          </w:p>
        </w:tc>
        <w:tc>
          <w:tcPr>
            <w:tcW w:w="3164"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06FAFD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公司负责人： </w:t>
            </w:r>
          </w:p>
        </w:tc>
        <w:tc>
          <w:tcPr>
            <w:tcW w:w="4027"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8857714">
            <w:pPr>
              <w:jc w:val="center"/>
              <w:rPr>
                <w:rFonts w:hint="eastAsia" w:ascii="宋体" w:hAnsi="宋体" w:eastAsia="宋体" w:cs="宋体"/>
                <w:i w:val="0"/>
                <w:iCs w:val="0"/>
                <w:color w:val="000000"/>
                <w:sz w:val="18"/>
                <w:szCs w:val="18"/>
                <w:u w:val="none"/>
              </w:rPr>
            </w:pPr>
          </w:p>
        </w:tc>
      </w:tr>
      <w:tr w14:paraId="639E9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475B3">
            <w:pPr>
              <w:jc w:val="center"/>
              <w:rPr>
                <w:rFonts w:hint="eastAsia" w:ascii="宋体" w:hAnsi="宋体" w:eastAsia="宋体" w:cs="宋体"/>
                <w:i w:val="0"/>
                <w:iCs w:val="0"/>
                <w:color w:val="000000"/>
                <w:sz w:val="18"/>
                <w:szCs w:val="18"/>
                <w:u w:val="none"/>
              </w:rPr>
            </w:pPr>
          </w:p>
        </w:tc>
        <w:tc>
          <w:tcPr>
            <w:tcW w:w="3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71BB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授权业务负责人： </w:t>
            </w:r>
          </w:p>
        </w:tc>
        <w:tc>
          <w:tcPr>
            <w:tcW w:w="4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0A9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邮编：</w:t>
            </w:r>
          </w:p>
        </w:tc>
      </w:tr>
      <w:tr w14:paraId="30769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6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46DD6">
            <w:pPr>
              <w:jc w:val="center"/>
              <w:rPr>
                <w:rFonts w:hint="eastAsia" w:ascii="宋体" w:hAnsi="宋体" w:eastAsia="宋体" w:cs="宋体"/>
                <w:i w:val="0"/>
                <w:iCs w:val="0"/>
                <w:color w:val="000000"/>
                <w:sz w:val="18"/>
                <w:szCs w:val="18"/>
                <w:u w:val="none"/>
              </w:rPr>
            </w:pPr>
          </w:p>
        </w:tc>
        <w:tc>
          <w:tcPr>
            <w:tcW w:w="3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067F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电话： </w:t>
            </w:r>
          </w:p>
        </w:tc>
        <w:tc>
          <w:tcPr>
            <w:tcW w:w="4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8A0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传真：</w:t>
            </w:r>
          </w:p>
        </w:tc>
      </w:tr>
      <w:tr w14:paraId="7F01C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986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378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成本费用构成</w:t>
            </w:r>
          </w:p>
        </w:tc>
      </w:tr>
      <w:tr w14:paraId="1E1DE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F03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类别</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F91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p>
        </w:tc>
        <w:tc>
          <w:tcPr>
            <w:tcW w:w="2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00E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单价</w:t>
            </w:r>
          </w:p>
        </w:tc>
        <w:tc>
          <w:tcPr>
            <w:tcW w:w="4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D18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备注</w:t>
            </w:r>
          </w:p>
        </w:tc>
      </w:tr>
      <w:tr w14:paraId="3E621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2678" w:type="dxa"/>
            <w:tcBorders>
              <w:top w:val="nil"/>
              <w:left w:val="single" w:color="000000" w:sz="8" w:space="0"/>
              <w:bottom w:val="single" w:color="000000" w:sz="8" w:space="0"/>
              <w:right w:val="single" w:color="000000" w:sz="8" w:space="0"/>
            </w:tcBorders>
            <w:shd w:val="clear" w:color="auto" w:fill="auto"/>
            <w:noWrap/>
            <w:vAlign w:val="center"/>
          </w:tcPr>
          <w:p w14:paraId="7F8565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基层（N≤10层）回收价格（含拆除）</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D8C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2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3C9C1">
            <w:pPr>
              <w:rPr>
                <w:rFonts w:hint="eastAsia" w:ascii="宋体" w:hAnsi="宋体" w:eastAsia="宋体" w:cs="宋体"/>
                <w:i w:val="0"/>
                <w:iCs w:val="0"/>
                <w:color w:val="000000"/>
                <w:sz w:val="18"/>
                <w:szCs w:val="18"/>
                <w:u w:val="none"/>
              </w:rPr>
            </w:pPr>
          </w:p>
        </w:tc>
        <w:tc>
          <w:tcPr>
            <w:tcW w:w="4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3F1A6">
            <w:pPr>
              <w:jc w:val="center"/>
              <w:rPr>
                <w:rFonts w:hint="eastAsia" w:ascii="宋体" w:hAnsi="宋体" w:eastAsia="宋体" w:cs="宋体"/>
                <w:i w:val="0"/>
                <w:iCs w:val="0"/>
                <w:color w:val="000000"/>
                <w:sz w:val="16"/>
                <w:szCs w:val="16"/>
                <w:u w:val="none"/>
                <w:lang w:eastAsia="zh-CN"/>
              </w:rPr>
            </w:pPr>
            <w:r>
              <w:rPr>
                <w:rFonts w:hint="eastAsia" w:ascii="宋体" w:hAnsi="宋体" w:eastAsia="宋体" w:cs="宋体"/>
                <w:i w:val="0"/>
                <w:iCs w:val="0"/>
                <w:color w:val="C00000"/>
                <w:sz w:val="16"/>
                <w:szCs w:val="16"/>
                <w:u w:val="none"/>
                <w:lang w:eastAsia="zh-CN"/>
              </w:rPr>
              <w:t>厅门拆除方式边拆边按：厅门随着安装队施工进行拆除工作，不是一次性拆除（厅门拆除工作博林特电梯公司不涉及协调现场施工，需自行协商安装队等。如不满足要求投标均作废处理）</w:t>
            </w:r>
          </w:p>
        </w:tc>
      </w:tr>
      <w:tr w14:paraId="21437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2678" w:type="dxa"/>
            <w:tcBorders>
              <w:top w:val="nil"/>
              <w:left w:val="single" w:color="000000" w:sz="8" w:space="0"/>
              <w:bottom w:val="single" w:color="000000" w:sz="8" w:space="0"/>
              <w:right w:val="single" w:color="000000" w:sz="8" w:space="0"/>
            </w:tcBorders>
            <w:shd w:val="clear" w:color="auto" w:fill="auto"/>
            <w:noWrap/>
            <w:vAlign w:val="center"/>
          </w:tcPr>
          <w:p w14:paraId="0091FC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基层（10＜N≤20层）回收价格（含拆除）</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7A0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2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8EF63">
            <w:pPr>
              <w:rPr>
                <w:rFonts w:hint="eastAsia" w:ascii="宋体" w:hAnsi="宋体" w:eastAsia="宋体" w:cs="宋体"/>
                <w:i w:val="0"/>
                <w:iCs w:val="0"/>
                <w:color w:val="000000"/>
                <w:sz w:val="18"/>
                <w:szCs w:val="18"/>
                <w:u w:val="none"/>
              </w:rPr>
            </w:pPr>
          </w:p>
        </w:tc>
        <w:tc>
          <w:tcPr>
            <w:tcW w:w="4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60AB2">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C00000"/>
                <w:sz w:val="16"/>
                <w:szCs w:val="16"/>
                <w:u w:val="none"/>
                <w:lang w:eastAsia="zh-CN"/>
              </w:rPr>
              <w:t>厅门拆除方式边拆边按：厅门随着安装队施工进行拆除工作，不是一次性拆除（厅门拆除工作博林特电梯公司不涉及协调现场施工，需自行协商安装队等。如不满足要求投标均作废处理）</w:t>
            </w:r>
          </w:p>
        </w:tc>
      </w:tr>
      <w:tr w14:paraId="5C083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2678" w:type="dxa"/>
            <w:tcBorders>
              <w:top w:val="nil"/>
              <w:left w:val="single" w:color="000000" w:sz="8" w:space="0"/>
              <w:bottom w:val="single" w:color="000000" w:sz="8" w:space="0"/>
              <w:right w:val="single" w:color="000000" w:sz="8" w:space="0"/>
            </w:tcBorders>
            <w:shd w:val="clear" w:color="auto" w:fill="auto"/>
            <w:noWrap/>
            <w:vAlign w:val="center"/>
          </w:tcPr>
          <w:p w14:paraId="0E9993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基层（N＞20层）回收价格（含拆除）</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C88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2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0BE87">
            <w:pPr>
              <w:rPr>
                <w:rFonts w:hint="eastAsia" w:ascii="宋体" w:hAnsi="宋体" w:eastAsia="宋体" w:cs="宋体"/>
                <w:i w:val="0"/>
                <w:iCs w:val="0"/>
                <w:color w:val="000000"/>
                <w:sz w:val="18"/>
                <w:szCs w:val="18"/>
                <w:u w:val="none"/>
              </w:rPr>
            </w:pPr>
          </w:p>
        </w:tc>
        <w:tc>
          <w:tcPr>
            <w:tcW w:w="4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440B5">
            <w:pPr>
              <w:jc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C00000"/>
                <w:sz w:val="16"/>
                <w:szCs w:val="16"/>
                <w:u w:val="none"/>
                <w:lang w:eastAsia="zh-CN"/>
              </w:rPr>
              <w:t>厅门拆除方式边拆边按：厅门随着安装队施工进行拆除工作，不是一次性拆除（厅门拆除工作博林特电梯公司不涉及协调现场施工，需自行协商安装队等。如不满足要求投标均作废处理）</w:t>
            </w:r>
          </w:p>
        </w:tc>
      </w:tr>
      <w:tr w14:paraId="4E092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98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9494F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C00000"/>
                <w:kern w:val="0"/>
                <w:sz w:val="18"/>
                <w:szCs w:val="18"/>
                <w:u w:val="none"/>
                <w:lang w:val="en-US" w:eastAsia="zh-CN" w:bidi="ar"/>
              </w:rPr>
              <w:t>其它说明：报价为残值费用减去拆除费用，如单价为正值甲方给中标公司开具13%的材料费用发票；如报价为负值中标公司需为甲方开具3%的劳务费发票。具体项目数量，位置层站见附件。</w:t>
            </w:r>
          </w:p>
        </w:tc>
      </w:tr>
      <w:tr w14:paraId="4BECF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58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215D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highlight w:val="none"/>
                <w:u w:val="none"/>
                <w:lang w:val="en-US" w:eastAsia="zh-CN" w:bidi="ar"/>
              </w:rPr>
              <w:t>1.拆卸及售卖的方式及台数必须听从现场调配，按照要求执行，如不执行进行废标处理。</w:t>
            </w:r>
          </w:p>
        </w:tc>
        <w:tc>
          <w:tcPr>
            <w:tcW w:w="4027"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7D6C8E3E">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业务负责人签字：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（盖章）</w:t>
            </w:r>
          </w:p>
        </w:tc>
      </w:tr>
      <w:tr w14:paraId="2DB1F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6" w:hRule="atLeast"/>
        </w:trPr>
        <w:tc>
          <w:tcPr>
            <w:tcW w:w="584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F86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2.签订合同时中标企业需提供安全承诺函，保证现场施工安全，中标企业现场施工出现任何问题甲方概不负责。</w:t>
            </w:r>
          </w:p>
        </w:tc>
        <w:tc>
          <w:tcPr>
            <w:tcW w:w="4027"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18776E0">
            <w:pPr>
              <w:jc w:val="left"/>
              <w:rPr>
                <w:rFonts w:hint="eastAsia" w:ascii="宋体" w:hAnsi="宋体" w:eastAsia="宋体" w:cs="宋体"/>
                <w:i w:val="0"/>
                <w:iCs w:val="0"/>
                <w:color w:val="000000"/>
                <w:sz w:val="18"/>
                <w:szCs w:val="18"/>
                <w:u w:val="none"/>
              </w:rPr>
            </w:pPr>
          </w:p>
        </w:tc>
      </w:tr>
      <w:tr w14:paraId="3762E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84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BCA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3.需提供参与过有关项目的合作文件</w:t>
            </w:r>
            <w:r>
              <w:rPr>
                <w:rFonts w:hint="eastAsia" w:ascii="宋体" w:hAnsi="宋体" w:eastAsia="宋体" w:cs="宋体"/>
                <w:i w:val="0"/>
                <w:iCs w:val="0"/>
                <w:color w:val="000000"/>
                <w:kern w:val="0"/>
                <w:sz w:val="18"/>
                <w:szCs w:val="18"/>
                <w:highlight w:val="none"/>
                <w:u w:val="none"/>
                <w:lang w:val="en-US" w:eastAsia="zh-CN" w:bidi="ar"/>
              </w:rPr>
              <w:t>（合同\现场照片\项目明细等）</w:t>
            </w:r>
          </w:p>
        </w:tc>
        <w:tc>
          <w:tcPr>
            <w:tcW w:w="4027"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3FA8CF2">
            <w:pPr>
              <w:jc w:val="left"/>
              <w:rPr>
                <w:rFonts w:hint="eastAsia" w:ascii="宋体" w:hAnsi="宋体" w:eastAsia="宋体" w:cs="宋体"/>
                <w:i w:val="0"/>
                <w:iCs w:val="0"/>
                <w:color w:val="000000"/>
                <w:sz w:val="18"/>
                <w:szCs w:val="18"/>
                <w:u w:val="none"/>
              </w:rPr>
            </w:pPr>
          </w:p>
        </w:tc>
      </w:tr>
      <w:tr w14:paraId="19C96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84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36E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4.拆除进度需与新梯厅门安装同步，具体施工以现场为准（详见附件技术规范）。</w:t>
            </w:r>
          </w:p>
        </w:tc>
        <w:tc>
          <w:tcPr>
            <w:tcW w:w="4027"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8CA0E84">
            <w:pPr>
              <w:jc w:val="left"/>
              <w:rPr>
                <w:rFonts w:hint="eastAsia" w:ascii="宋体" w:hAnsi="宋体" w:eastAsia="宋体" w:cs="宋体"/>
                <w:i w:val="0"/>
                <w:iCs w:val="0"/>
                <w:color w:val="000000"/>
                <w:sz w:val="18"/>
                <w:szCs w:val="18"/>
                <w:u w:val="none"/>
              </w:rPr>
            </w:pPr>
          </w:p>
        </w:tc>
      </w:tr>
      <w:tr w14:paraId="7F362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58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026A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5.合同签订后中标企业需为我司提供10万元合同履约保证金，项目结束无误后于2025年12月底进行返还。</w:t>
            </w:r>
          </w:p>
        </w:tc>
        <w:tc>
          <w:tcPr>
            <w:tcW w:w="4027"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3341E46">
            <w:pPr>
              <w:jc w:val="left"/>
              <w:rPr>
                <w:rFonts w:hint="eastAsia" w:ascii="宋体" w:hAnsi="宋体" w:eastAsia="宋体" w:cs="宋体"/>
                <w:i w:val="0"/>
                <w:iCs w:val="0"/>
                <w:color w:val="000000"/>
                <w:sz w:val="18"/>
                <w:szCs w:val="18"/>
                <w:u w:val="none"/>
              </w:rPr>
            </w:pPr>
          </w:p>
        </w:tc>
      </w:tr>
      <w:tr w14:paraId="12C1F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986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255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询价方经办人：  骆振强                   电话： 13842054381（同微信）         邮箱：luo1475136477@163.com</w:t>
            </w:r>
          </w:p>
        </w:tc>
      </w:tr>
      <w:tr w14:paraId="76D2B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9" w:hRule="atLeast"/>
        </w:trPr>
        <w:tc>
          <w:tcPr>
            <w:tcW w:w="98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8443E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公司地址：沈阳经济技术开发区开发大路27号        公司网址：www.bltelevator.com.cn</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邮编：110027                                  远大集团监察中心客户信箱：JC@ yuandacn.com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电话：024-25162930                            全国免费服务电话：8008904303</w:t>
            </w:r>
          </w:p>
        </w:tc>
      </w:tr>
    </w:tbl>
    <w:p w14:paraId="28748128">
      <w:pPr>
        <w:pStyle w:val="25"/>
        <w:numPr>
          <w:ilvl w:val="0"/>
          <w:numId w:val="0"/>
        </w:numPr>
        <w:spacing w:line="360" w:lineRule="auto"/>
        <w:rPr>
          <w:rFonts w:ascii="仿宋_GB2312" w:hAnsi="Lucida Sans Unicode" w:eastAsia="仿宋_GB2312" w:cs="Lucida Sans Unicode"/>
          <w:color w:val="000000"/>
          <w:sz w:val="24"/>
        </w:rPr>
      </w:pPr>
    </w:p>
    <w:sectPr>
      <w:head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93876"/>
      <w:docPartObj>
        <w:docPartGallery w:val="autotext"/>
      </w:docPartObj>
    </w:sdtPr>
    <w:sdtContent>
      <w:sdt>
        <w:sdtPr>
          <w:id w:val="171357217"/>
          <w:docPartObj>
            <w:docPartGallery w:val="autotext"/>
          </w:docPartObj>
        </w:sdtPr>
        <w:sdtContent>
          <w:p w14:paraId="48375AEF">
            <w:pPr>
              <w:pStyle w:val="8"/>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23</w:t>
            </w:r>
            <w:r>
              <w:rPr>
                <w:b/>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F8FBF">
    <w:r>
      <w:drawing>
        <wp:inline distT="0" distB="0" distL="0" distR="0">
          <wp:extent cx="2466975" cy="485775"/>
          <wp:effectExtent l="19050" t="0" r="9525" b="0"/>
          <wp:docPr id="4" name="图片 2" descr="C:\Users\tt\Desktop\微信截图_202010130936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C:\Users\tt\Desktop\微信截图_20201013093609.png"/>
                  <pic:cNvPicPr>
                    <a:picLocks noChangeAspect="1" noChangeArrowheads="1"/>
                  </pic:cNvPicPr>
                </pic:nvPicPr>
                <pic:blipFill>
                  <a:blip r:embed="rId1"/>
                  <a:srcRect/>
                  <a:stretch>
                    <a:fillRect/>
                  </a:stretch>
                </pic:blipFill>
                <pic:spPr>
                  <a:xfrm>
                    <a:off x="0" y="0"/>
                    <a:ext cx="2466975" cy="48577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4F756">
    <w:pPr>
      <w:pStyle w:val="9"/>
      <w:jc w:val="left"/>
    </w:pPr>
    <w:r>
      <w:drawing>
        <wp:inline distT="0" distB="0" distL="0" distR="0">
          <wp:extent cx="2466975" cy="485775"/>
          <wp:effectExtent l="19050" t="0" r="9525" b="0"/>
          <wp:docPr id="3" name="图片 2" descr="C:\Users\tt\Desktop\微信截图_202010130936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Users\tt\Desktop\微信截图_20201013093609.png"/>
                  <pic:cNvPicPr>
                    <a:picLocks noChangeAspect="1" noChangeArrowheads="1"/>
                  </pic:cNvPicPr>
                </pic:nvPicPr>
                <pic:blipFill>
                  <a:blip r:embed="rId1"/>
                  <a:srcRect/>
                  <a:stretch>
                    <a:fillRect/>
                  </a:stretch>
                </pic:blipFill>
                <pic:spPr>
                  <a:xfrm>
                    <a:off x="0" y="0"/>
                    <a:ext cx="2466975" cy="48577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1FBF4">
    <w:pPr>
      <w:pStyle w:val="9"/>
      <w:jc w:val="left"/>
    </w:pPr>
    <w:r>
      <w:drawing>
        <wp:inline distT="0" distB="0" distL="0" distR="0">
          <wp:extent cx="2466975" cy="485775"/>
          <wp:effectExtent l="19050" t="0" r="9525" b="0"/>
          <wp:docPr id="27" name="图片 2" descr="C:\Users\tt\Desktop\微信截图_202010130936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C:\Users\tt\Desktop\微信截图_20201013093609.png"/>
                  <pic:cNvPicPr>
                    <a:picLocks noChangeAspect="1" noChangeArrowheads="1"/>
                  </pic:cNvPicPr>
                </pic:nvPicPr>
                <pic:blipFill>
                  <a:blip r:embed="rId1"/>
                  <a:srcRect/>
                  <a:stretch>
                    <a:fillRect/>
                  </a:stretch>
                </pic:blipFill>
                <pic:spPr>
                  <a:xfrm>
                    <a:off x="0" y="0"/>
                    <a:ext cx="2466975" cy="4857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02DEEE"/>
    <w:multiLevelType w:val="singleLevel"/>
    <w:tmpl w:val="C802DEEE"/>
    <w:lvl w:ilvl="0" w:tentative="0">
      <w:start w:val="1"/>
      <w:numFmt w:val="decimal"/>
      <w:lvlText w:val="%1."/>
      <w:lvlJc w:val="left"/>
      <w:pPr>
        <w:tabs>
          <w:tab w:val="left" w:pos="312"/>
        </w:tabs>
      </w:pPr>
    </w:lvl>
  </w:abstractNum>
  <w:abstractNum w:abstractNumId="1">
    <w:nsid w:val="19F6948D"/>
    <w:multiLevelType w:val="singleLevel"/>
    <w:tmpl w:val="19F6948D"/>
    <w:lvl w:ilvl="0" w:tentative="0">
      <w:start w:val="1"/>
      <w:numFmt w:val="chineseCounting"/>
      <w:suff w:val="space"/>
      <w:lvlText w:val="第%1章"/>
      <w:lvlJc w:val="left"/>
      <w:rPr>
        <w:rFonts w:hint="eastAsia"/>
      </w:rPr>
    </w:lvl>
  </w:abstractNum>
  <w:abstractNum w:abstractNumId="2">
    <w:nsid w:val="420C153B"/>
    <w:multiLevelType w:val="multilevel"/>
    <w:tmpl w:val="420C153B"/>
    <w:lvl w:ilvl="0" w:tentative="0">
      <w:start w:val="1"/>
      <w:numFmt w:val="decimal"/>
      <w:pStyle w:val="25"/>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0ODA3MWNlY2M4NTRhMGMxMGIyODYyNjFlZDliNWIifQ=="/>
  </w:docVars>
  <w:rsids>
    <w:rsidRoot w:val="00172A27"/>
    <w:rsid w:val="000030F9"/>
    <w:rsid w:val="00003530"/>
    <w:rsid w:val="00003FAF"/>
    <w:rsid w:val="00005C68"/>
    <w:rsid w:val="00010881"/>
    <w:rsid w:val="00025741"/>
    <w:rsid w:val="00027489"/>
    <w:rsid w:val="00033E95"/>
    <w:rsid w:val="000346F5"/>
    <w:rsid w:val="00040DD2"/>
    <w:rsid w:val="00043B60"/>
    <w:rsid w:val="00043BD8"/>
    <w:rsid w:val="00043CF4"/>
    <w:rsid w:val="0004436C"/>
    <w:rsid w:val="0004792B"/>
    <w:rsid w:val="00050595"/>
    <w:rsid w:val="00053F41"/>
    <w:rsid w:val="00055C71"/>
    <w:rsid w:val="000576B0"/>
    <w:rsid w:val="00067746"/>
    <w:rsid w:val="00067F3D"/>
    <w:rsid w:val="0008501D"/>
    <w:rsid w:val="0008740B"/>
    <w:rsid w:val="0009060A"/>
    <w:rsid w:val="00090CB8"/>
    <w:rsid w:val="00092517"/>
    <w:rsid w:val="00092AF7"/>
    <w:rsid w:val="000942B0"/>
    <w:rsid w:val="00097FF5"/>
    <w:rsid w:val="000A3A35"/>
    <w:rsid w:val="000A48B3"/>
    <w:rsid w:val="000C150C"/>
    <w:rsid w:val="000C58FF"/>
    <w:rsid w:val="000D09D3"/>
    <w:rsid w:val="000D53F0"/>
    <w:rsid w:val="000E11DC"/>
    <w:rsid w:val="000F57F3"/>
    <w:rsid w:val="00100BD7"/>
    <w:rsid w:val="00101FD1"/>
    <w:rsid w:val="001021DF"/>
    <w:rsid w:val="0011008B"/>
    <w:rsid w:val="001164F1"/>
    <w:rsid w:val="00120415"/>
    <w:rsid w:val="00121FAB"/>
    <w:rsid w:val="00125DD8"/>
    <w:rsid w:val="00130EB7"/>
    <w:rsid w:val="001412E2"/>
    <w:rsid w:val="001445BA"/>
    <w:rsid w:val="00146C54"/>
    <w:rsid w:val="00151C1C"/>
    <w:rsid w:val="001561B7"/>
    <w:rsid w:val="001564A1"/>
    <w:rsid w:val="00162E65"/>
    <w:rsid w:val="001636D8"/>
    <w:rsid w:val="00167975"/>
    <w:rsid w:val="00172E7F"/>
    <w:rsid w:val="00173009"/>
    <w:rsid w:val="00173957"/>
    <w:rsid w:val="00181F2D"/>
    <w:rsid w:val="00185D2A"/>
    <w:rsid w:val="001904A2"/>
    <w:rsid w:val="00190B3B"/>
    <w:rsid w:val="00192155"/>
    <w:rsid w:val="001929A8"/>
    <w:rsid w:val="00195518"/>
    <w:rsid w:val="00195EFD"/>
    <w:rsid w:val="001A1974"/>
    <w:rsid w:val="001A40FA"/>
    <w:rsid w:val="001B0C5F"/>
    <w:rsid w:val="001B0DDF"/>
    <w:rsid w:val="001B1051"/>
    <w:rsid w:val="001B408B"/>
    <w:rsid w:val="001B60C0"/>
    <w:rsid w:val="001C2229"/>
    <w:rsid w:val="001C72AD"/>
    <w:rsid w:val="001D07C4"/>
    <w:rsid w:val="001F0CDD"/>
    <w:rsid w:val="001F1669"/>
    <w:rsid w:val="00202A0B"/>
    <w:rsid w:val="002046FE"/>
    <w:rsid w:val="00206B87"/>
    <w:rsid w:val="002134BC"/>
    <w:rsid w:val="00213D0D"/>
    <w:rsid w:val="00216DE2"/>
    <w:rsid w:val="002308E7"/>
    <w:rsid w:val="00231065"/>
    <w:rsid w:val="00236382"/>
    <w:rsid w:val="00243A06"/>
    <w:rsid w:val="00251BB8"/>
    <w:rsid w:val="00252209"/>
    <w:rsid w:val="0025292B"/>
    <w:rsid w:val="00262211"/>
    <w:rsid w:val="00262811"/>
    <w:rsid w:val="0026409A"/>
    <w:rsid w:val="00264B44"/>
    <w:rsid w:val="00265B8C"/>
    <w:rsid w:val="00272578"/>
    <w:rsid w:val="002812B0"/>
    <w:rsid w:val="002830F5"/>
    <w:rsid w:val="00286A03"/>
    <w:rsid w:val="0029121F"/>
    <w:rsid w:val="00292762"/>
    <w:rsid w:val="002938A3"/>
    <w:rsid w:val="002A06E1"/>
    <w:rsid w:val="002A43D5"/>
    <w:rsid w:val="002A60A4"/>
    <w:rsid w:val="002B2542"/>
    <w:rsid w:val="002B6B8B"/>
    <w:rsid w:val="002C1150"/>
    <w:rsid w:val="002C45C1"/>
    <w:rsid w:val="002D0A26"/>
    <w:rsid w:val="002D5A91"/>
    <w:rsid w:val="002D700B"/>
    <w:rsid w:val="002E0299"/>
    <w:rsid w:val="002E201B"/>
    <w:rsid w:val="002E44E4"/>
    <w:rsid w:val="002E6B3F"/>
    <w:rsid w:val="002F395A"/>
    <w:rsid w:val="002F725D"/>
    <w:rsid w:val="002F779F"/>
    <w:rsid w:val="002F7E12"/>
    <w:rsid w:val="0030201C"/>
    <w:rsid w:val="00305EEC"/>
    <w:rsid w:val="00306C2E"/>
    <w:rsid w:val="00310FAE"/>
    <w:rsid w:val="00313B7C"/>
    <w:rsid w:val="00314A1B"/>
    <w:rsid w:val="00315EA2"/>
    <w:rsid w:val="00333C15"/>
    <w:rsid w:val="00347930"/>
    <w:rsid w:val="003536DF"/>
    <w:rsid w:val="00353BAE"/>
    <w:rsid w:val="003541FB"/>
    <w:rsid w:val="00354F3C"/>
    <w:rsid w:val="00356BDF"/>
    <w:rsid w:val="00357503"/>
    <w:rsid w:val="00360147"/>
    <w:rsid w:val="003612A7"/>
    <w:rsid w:val="003665CB"/>
    <w:rsid w:val="00366840"/>
    <w:rsid w:val="00367AB3"/>
    <w:rsid w:val="0037144A"/>
    <w:rsid w:val="00384A70"/>
    <w:rsid w:val="00390FE7"/>
    <w:rsid w:val="003967C4"/>
    <w:rsid w:val="003A2321"/>
    <w:rsid w:val="003A5561"/>
    <w:rsid w:val="003C2B50"/>
    <w:rsid w:val="003C5235"/>
    <w:rsid w:val="003D081D"/>
    <w:rsid w:val="003D1530"/>
    <w:rsid w:val="003D29CC"/>
    <w:rsid w:val="003D5172"/>
    <w:rsid w:val="003E0260"/>
    <w:rsid w:val="003E03EE"/>
    <w:rsid w:val="003F113C"/>
    <w:rsid w:val="003F1CB6"/>
    <w:rsid w:val="003F204A"/>
    <w:rsid w:val="003F2A29"/>
    <w:rsid w:val="003F4E99"/>
    <w:rsid w:val="00400696"/>
    <w:rsid w:val="0041107F"/>
    <w:rsid w:val="004112BA"/>
    <w:rsid w:val="0041625F"/>
    <w:rsid w:val="00416511"/>
    <w:rsid w:val="004168DC"/>
    <w:rsid w:val="0042161B"/>
    <w:rsid w:val="004229F9"/>
    <w:rsid w:val="0042329A"/>
    <w:rsid w:val="004258FA"/>
    <w:rsid w:val="004335DB"/>
    <w:rsid w:val="004427AC"/>
    <w:rsid w:val="0044427F"/>
    <w:rsid w:val="00455134"/>
    <w:rsid w:val="004568B2"/>
    <w:rsid w:val="0046071B"/>
    <w:rsid w:val="004612A3"/>
    <w:rsid w:val="00464A23"/>
    <w:rsid w:val="00466E51"/>
    <w:rsid w:val="00470628"/>
    <w:rsid w:val="00473841"/>
    <w:rsid w:val="00474CBF"/>
    <w:rsid w:val="00475060"/>
    <w:rsid w:val="004750DC"/>
    <w:rsid w:val="0048580D"/>
    <w:rsid w:val="004962FE"/>
    <w:rsid w:val="004A0A63"/>
    <w:rsid w:val="004A0CB8"/>
    <w:rsid w:val="004A25D3"/>
    <w:rsid w:val="004A2CFB"/>
    <w:rsid w:val="004A5725"/>
    <w:rsid w:val="004B0C6E"/>
    <w:rsid w:val="004B27B8"/>
    <w:rsid w:val="004B459A"/>
    <w:rsid w:val="004C7EB1"/>
    <w:rsid w:val="004D2860"/>
    <w:rsid w:val="004D3265"/>
    <w:rsid w:val="004D3B2D"/>
    <w:rsid w:val="004D3D84"/>
    <w:rsid w:val="004D693B"/>
    <w:rsid w:val="004E199E"/>
    <w:rsid w:val="004F1DCF"/>
    <w:rsid w:val="004F1F91"/>
    <w:rsid w:val="004F47C9"/>
    <w:rsid w:val="004F4BB9"/>
    <w:rsid w:val="005005F7"/>
    <w:rsid w:val="00501398"/>
    <w:rsid w:val="00513059"/>
    <w:rsid w:val="0051626B"/>
    <w:rsid w:val="00516791"/>
    <w:rsid w:val="00517016"/>
    <w:rsid w:val="005267D0"/>
    <w:rsid w:val="00532316"/>
    <w:rsid w:val="0053267C"/>
    <w:rsid w:val="00532DBD"/>
    <w:rsid w:val="005428AB"/>
    <w:rsid w:val="00544F63"/>
    <w:rsid w:val="00551788"/>
    <w:rsid w:val="00561F89"/>
    <w:rsid w:val="005622BA"/>
    <w:rsid w:val="005661B7"/>
    <w:rsid w:val="00571925"/>
    <w:rsid w:val="00575F96"/>
    <w:rsid w:val="00576BFF"/>
    <w:rsid w:val="00580B76"/>
    <w:rsid w:val="00582218"/>
    <w:rsid w:val="00586943"/>
    <w:rsid w:val="00587543"/>
    <w:rsid w:val="00590FCA"/>
    <w:rsid w:val="00591F78"/>
    <w:rsid w:val="00596245"/>
    <w:rsid w:val="005A1FFA"/>
    <w:rsid w:val="005A37A1"/>
    <w:rsid w:val="005A4E36"/>
    <w:rsid w:val="005B0F6C"/>
    <w:rsid w:val="005B189B"/>
    <w:rsid w:val="005B4A0F"/>
    <w:rsid w:val="005C05E9"/>
    <w:rsid w:val="005C59C1"/>
    <w:rsid w:val="005C5D64"/>
    <w:rsid w:val="005D24DA"/>
    <w:rsid w:val="005D29EF"/>
    <w:rsid w:val="005D33C0"/>
    <w:rsid w:val="005D33E7"/>
    <w:rsid w:val="005E0BEB"/>
    <w:rsid w:val="005E36C6"/>
    <w:rsid w:val="005F0040"/>
    <w:rsid w:val="005F056C"/>
    <w:rsid w:val="005F2091"/>
    <w:rsid w:val="005F2DE0"/>
    <w:rsid w:val="005F497F"/>
    <w:rsid w:val="005F6D54"/>
    <w:rsid w:val="005F7E60"/>
    <w:rsid w:val="006015F2"/>
    <w:rsid w:val="00602E00"/>
    <w:rsid w:val="006049F1"/>
    <w:rsid w:val="00611D61"/>
    <w:rsid w:val="00622610"/>
    <w:rsid w:val="006230F4"/>
    <w:rsid w:val="00626E66"/>
    <w:rsid w:val="00632165"/>
    <w:rsid w:val="006348A6"/>
    <w:rsid w:val="006408DE"/>
    <w:rsid w:val="00641054"/>
    <w:rsid w:val="00644CAB"/>
    <w:rsid w:val="0065134E"/>
    <w:rsid w:val="00654963"/>
    <w:rsid w:val="0066172F"/>
    <w:rsid w:val="006630B6"/>
    <w:rsid w:val="00665305"/>
    <w:rsid w:val="006653C6"/>
    <w:rsid w:val="00667F28"/>
    <w:rsid w:val="006772B6"/>
    <w:rsid w:val="0069085E"/>
    <w:rsid w:val="00693278"/>
    <w:rsid w:val="006A148C"/>
    <w:rsid w:val="006A1C52"/>
    <w:rsid w:val="006A3A6E"/>
    <w:rsid w:val="006A7D06"/>
    <w:rsid w:val="006B4343"/>
    <w:rsid w:val="006C267A"/>
    <w:rsid w:val="006C4554"/>
    <w:rsid w:val="006C5C9B"/>
    <w:rsid w:val="006D3837"/>
    <w:rsid w:val="006E0198"/>
    <w:rsid w:val="006E2561"/>
    <w:rsid w:val="006E2E36"/>
    <w:rsid w:val="006E7513"/>
    <w:rsid w:val="006E75B8"/>
    <w:rsid w:val="006F33F0"/>
    <w:rsid w:val="0070731E"/>
    <w:rsid w:val="00707D4C"/>
    <w:rsid w:val="00711B4D"/>
    <w:rsid w:val="00711C8F"/>
    <w:rsid w:val="00715D29"/>
    <w:rsid w:val="0071677C"/>
    <w:rsid w:val="0072065D"/>
    <w:rsid w:val="00720BDF"/>
    <w:rsid w:val="0073634B"/>
    <w:rsid w:val="0074325A"/>
    <w:rsid w:val="00746F09"/>
    <w:rsid w:val="00750069"/>
    <w:rsid w:val="007504E9"/>
    <w:rsid w:val="0075336A"/>
    <w:rsid w:val="007558AD"/>
    <w:rsid w:val="00766BCB"/>
    <w:rsid w:val="00770806"/>
    <w:rsid w:val="00770916"/>
    <w:rsid w:val="00772AD0"/>
    <w:rsid w:val="00776A3E"/>
    <w:rsid w:val="0078426E"/>
    <w:rsid w:val="0079171E"/>
    <w:rsid w:val="00797AE8"/>
    <w:rsid w:val="007A22B1"/>
    <w:rsid w:val="007B2827"/>
    <w:rsid w:val="007B32BF"/>
    <w:rsid w:val="007B57AF"/>
    <w:rsid w:val="007C1794"/>
    <w:rsid w:val="007D0839"/>
    <w:rsid w:val="007D1E47"/>
    <w:rsid w:val="007D5C2E"/>
    <w:rsid w:val="007D6011"/>
    <w:rsid w:val="007E00C3"/>
    <w:rsid w:val="007E1054"/>
    <w:rsid w:val="007E12E5"/>
    <w:rsid w:val="007E4DE7"/>
    <w:rsid w:val="007E7AB0"/>
    <w:rsid w:val="007F2F29"/>
    <w:rsid w:val="007F2F77"/>
    <w:rsid w:val="007F358B"/>
    <w:rsid w:val="007F37F0"/>
    <w:rsid w:val="007F64B6"/>
    <w:rsid w:val="0080418E"/>
    <w:rsid w:val="00812AD2"/>
    <w:rsid w:val="00814484"/>
    <w:rsid w:val="00821A77"/>
    <w:rsid w:val="008302EB"/>
    <w:rsid w:val="00830C63"/>
    <w:rsid w:val="00831ED7"/>
    <w:rsid w:val="00834CB2"/>
    <w:rsid w:val="00836411"/>
    <w:rsid w:val="008432AC"/>
    <w:rsid w:val="00845205"/>
    <w:rsid w:val="00846D59"/>
    <w:rsid w:val="00847B09"/>
    <w:rsid w:val="0085091B"/>
    <w:rsid w:val="00851D23"/>
    <w:rsid w:val="008524E6"/>
    <w:rsid w:val="00857A53"/>
    <w:rsid w:val="00861D2A"/>
    <w:rsid w:val="00875438"/>
    <w:rsid w:val="008808FA"/>
    <w:rsid w:val="00891E69"/>
    <w:rsid w:val="00894F8A"/>
    <w:rsid w:val="008950C6"/>
    <w:rsid w:val="0089572B"/>
    <w:rsid w:val="008A60C8"/>
    <w:rsid w:val="008A64D4"/>
    <w:rsid w:val="008A70A1"/>
    <w:rsid w:val="008B01C6"/>
    <w:rsid w:val="008B1211"/>
    <w:rsid w:val="008B377C"/>
    <w:rsid w:val="008C63FE"/>
    <w:rsid w:val="008D1187"/>
    <w:rsid w:val="008D15ED"/>
    <w:rsid w:val="008D2EB2"/>
    <w:rsid w:val="008D52F4"/>
    <w:rsid w:val="008D5D6F"/>
    <w:rsid w:val="008E0CF2"/>
    <w:rsid w:val="008E1AC1"/>
    <w:rsid w:val="008E1D20"/>
    <w:rsid w:val="008E3459"/>
    <w:rsid w:val="008E7128"/>
    <w:rsid w:val="008F2DF3"/>
    <w:rsid w:val="008F2EDA"/>
    <w:rsid w:val="0090086F"/>
    <w:rsid w:val="00901EE0"/>
    <w:rsid w:val="009038C4"/>
    <w:rsid w:val="0091286D"/>
    <w:rsid w:val="00915FE1"/>
    <w:rsid w:val="00920786"/>
    <w:rsid w:val="009217E5"/>
    <w:rsid w:val="00926032"/>
    <w:rsid w:val="00934529"/>
    <w:rsid w:val="00934D44"/>
    <w:rsid w:val="00935F52"/>
    <w:rsid w:val="00936BB6"/>
    <w:rsid w:val="00940BDF"/>
    <w:rsid w:val="00942D27"/>
    <w:rsid w:val="00945C77"/>
    <w:rsid w:val="00950F76"/>
    <w:rsid w:val="00951639"/>
    <w:rsid w:val="0095213B"/>
    <w:rsid w:val="0095332F"/>
    <w:rsid w:val="009533A1"/>
    <w:rsid w:val="00953768"/>
    <w:rsid w:val="00955FCA"/>
    <w:rsid w:val="009611EF"/>
    <w:rsid w:val="009618B4"/>
    <w:rsid w:val="00963230"/>
    <w:rsid w:val="009660A2"/>
    <w:rsid w:val="00966FD9"/>
    <w:rsid w:val="00967831"/>
    <w:rsid w:val="009679DB"/>
    <w:rsid w:val="00967F70"/>
    <w:rsid w:val="00971F2B"/>
    <w:rsid w:val="00974F78"/>
    <w:rsid w:val="00977054"/>
    <w:rsid w:val="00980167"/>
    <w:rsid w:val="00984AE0"/>
    <w:rsid w:val="00987A18"/>
    <w:rsid w:val="009A375E"/>
    <w:rsid w:val="009B01AF"/>
    <w:rsid w:val="009B19BE"/>
    <w:rsid w:val="009B6751"/>
    <w:rsid w:val="009C00B4"/>
    <w:rsid w:val="009C38F9"/>
    <w:rsid w:val="009C60F5"/>
    <w:rsid w:val="009D4A3F"/>
    <w:rsid w:val="009D558B"/>
    <w:rsid w:val="009D74D4"/>
    <w:rsid w:val="009D780C"/>
    <w:rsid w:val="009E30E2"/>
    <w:rsid w:val="009E34A1"/>
    <w:rsid w:val="009E42E4"/>
    <w:rsid w:val="009E6956"/>
    <w:rsid w:val="009F6775"/>
    <w:rsid w:val="00A035E8"/>
    <w:rsid w:val="00A07B52"/>
    <w:rsid w:val="00A1124D"/>
    <w:rsid w:val="00A14830"/>
    <w:rsid w:val="00A1697F"/>
    <w:rsid w:val="00A17C99"/>
    <w:rsid w:val="00A247C2"/>
    <w:rsid w:val="00A258E0"/>
    <w:rsid w:val="00A44ED0"/>
    <w:rsid w:val="00A55C0B"/>
    <w:rsid w:val="00A64D10"/>
    <w:rsid w:val="00A65601"/>
    <w:rsid w:val="00A73CB0"/>
    <w:rsid w:val="00A752B8"/>
    <w:rsid w:val="00A847BF"/>
    <w:rsid w:val="00A91558"/>
    <w:rsid w:val="00A9659C"/>
    <w:rsid w:val="00AA1CBC"/>
    <w:rsid w:val="00AA2277"/>
    <w:rsid w:val="00AA55B8"/>
    <w:rsid w:val="00AA5EC6"/>
    <w:rsid w:val="00AA716C"/>
    <w:rsid w:val="00AB2453"/>
    <w:rsid w:val="00AB279A"/>
    <w:rsid w:val="00AB2DD5"/>
    <w:rsid w:val="00AB5026"/>
    <w:rsid w:val="00AB62C2"/>
    <w:rsid w:val="00AC2C21"/>
    <w:rsid w:val="00AC5954"/>
    <w:rsid w:val="00AC7304"/>
    <w:rsid w:val="00AD5082"/>
    <w:rsid w:val="00AD73EB"/>
    <w:rsid w:val="00AE4E48"/>
    <w:rsid w:val="00AE67B1"/>
    <w:rsid w:val="00AE755B"/>
    <w:rsid w:val="00AF6588"/>
    <w:rsid w:val="00AF7FF2"/>
    <w:rsid w:val="00B133FC"/>
    <w:rsid w:val="00B1345C"/>
    <w:rsid w:val="00B17E55"/>
    <w:rsid w:val="00B2108D"/>
    <w:rsid w:val="00B251AD"/>
    <w:rsid w:val="00B2660F"/>
    <w:rsid w:val="00B32058"/>
    <w:rsid w:val="00B3227E"/>
    <w:rsid w:val="00B328E2"/>
    <w:rsid w:val="00B378F4"/>
    <w:rsid w:val="00B52F51"/>
    <w:rsid w:val="00B6342E"/>
    <w:rsid w:val="00B63E1A"/>
    <w:rsid w:val="00B64A75"/>
    <w:rsid w:val="00B7589F"/>
    <w:rsid w:val="00B7661D"/>
    <w:rsid w:val="00B76C68"/>
    <w:rsid w:val="00B82207"/>
    <w:rsid w:val="00B82DD3"/>
    <w:rsid w:val="00B87584"/>
    <w:rsid w:val="00B91CB5"/>
    <w:rsid w:val="00B97844"/>
    <w:rsid w:val="00BA0837"/>
    <w:rsid w:val="00BA1650"/>
    <w:rsid w:val="00BA2DDF"/>
    <w:rsid w:val="00BB4E14"/>
    <w:rsid w:val="00BC0B15"/>
    <w:rsid w:val="00BC0B20"/>
    <w:rsid w:val="00BC0E24"/>
    <w:rsid w:val="00BD2E44"/>
    <w:rsid w:val="00BD2FCC"/>
    <w:rsid w:val="00BD6E83"/>
    <w:rsid w:val="00BD7290"/>
    <w:rsid w:val="00BE12AA"/>
    <w:rsid w:val="00BE3BC0"/>
    <w:rsid w:val="00BF1B42"/>
    <w:rsid w:val="00BF3E89"/>
    <w:rsid w:val="00BF6D86"/>
    <w:rsid w:val="00C0713D"/>
    <w:rsid w:val="00C15419"/>
    <w:rsid w:val="00C1721F"/>
    <w:rsid w:val="00C22C53"/>
    <w:rsid w:val="00C303DF"/>
    <w:rsid w:val="00C315D5"/>
    <w:rsid w:val="00C34C0B"/>
    <w:rsid w:val="00C35FE7"/>
    <w:rsid w:val="00C364EF"/>
    <w:rsid w:val="00C36CF5"/>
    <w:rsid w:val="00C37E48"/>
    <w:rsid w:val="00C40D42"/>
    <w:rsid w:val="00C42CB4"/>
    <w:rsid w:val="00C46752"/>
    <w:rsid w:val="00C50187"/>
    <w:rsid w:val="00C54A4F"/>
    <w:rsid w:val="00C63034"/>
    <w:rsid w:val="00C64D58"/>
    <w:rsid w:val="00C66E0F"/>
    <w:rsid w:val="00C70F38"/>
    <w:rsid w:val="00C757AC"/>
    <w:rsid w:val="00C77277"/>
    <w:rsid w:val="00C80068"/>
    <w:rsid w:val="00C82EBC"/>
    <w:rsid w:val="00C84CA1"/>
    <w:rsid w:val="00C8625E"/>
    <w:rsid w:val="00CA5315"/>
    <w:rsid w:val="00CB0CDE"/>
    <w:rsid w:val="00CB2EDE"/>
    <w:rsid w:val="00CB5C07"/>
    <w:rsid w:val="00CB6C48"/>
    <w:rsid w:val="00CB7CF2"/>
    <w:rsid w:val="00CC3AD9"/>
    <w:rsid w:val="00CC709E"/>
    <w:rsid w:val="00CD1106"/>
    <w:rsid w:val="00CD3AA9"/>
    <w:rsid w:val="00CD4356"/>
    <w:rsid w:val="00CD4CF2"/>
    <w:rsid w:val="00CD535A"/>
    <w:rsid w:val="00CD6F11"/>
    <w:rsid w:val="00CF1FEC"/>
    <w:rsid w:val="00CF6729"/>
    <w:rsid w:val="00D02EBF"/>
    <w:rsid w:val="00D158FE"/>
    <w:rsid w:val="00D228A5"/>
    <w:rsid w:val="00D229D0"/>
    <w:rsid w:val="00D24A2C"/>
    <w:rsid w:val="00D25719"/>
    <w:rsid w:val="00D27D4D"/>
    <w:rsid w:val="00D34302"/>
    <w:rsid w:val="00D426E5"/>
    <w:rsid w:val="00D42D22"/>
    <w:rsid w:val="00D42E65"/>
    <w:rsid w:val="00D445EB"/>
    <w:rsid w:val="00D46A09"/>
    <w:rsid w:val="00D50E4B"/>
    <w:rsid w:val="00D51429"/>
    <w:rsid w:val="00D51A55"/>
    <w:rsid w:val="00D549F3"/>
    <w:rsid w:val="00D57CAA"/>
    <w:rsid w:val="00D63B90"/>
    <w:rsid w:val="00D657BB"/>
    <w:rsid w:val="00D6739D"/>
    <w:rsid w:val="00D67E7C"/>
    <w:rsid w:val="00D70CB1"/>
    <w:rsid w:val="00D74FC3"/>
    <w:rsid w:val="00D92C92"/>
    <w:rsid w:val="00D94123"/>
    <w:rsid w:val="00D974A6"/>
    <w:rsid w:val="00DA2DF0"/>
    <w:rsid w:val="00DA3469"/>
    <w:rsid w:val="00DA6220"/>
    <w:rsid w:val="00DC54DC"/>
    <w:rsid w:val="00DD105C"/>
    <w:rsid w:val="00DD31FF"/>
    <w:rsid w:val="00DD35AA"/>
    <w:rsid w:val="00DE36AB"/>
    <w:rsid w:val="00DF1423"/>
    <w:rsid w:val="00DF4097"/>
    <w:rsid w:val="00E00252"/>
    <w:rsid w:val="00E01263"/>
    <w:rsid w:val="00E06E98"/>
    <w:rsid w:val="00E078AD"/>
    <w:rsid w:val="00E10894"/>
    <w:rsid w:val="00E11144"/>
    <w:rsid w:val="00E171C2"/>
    <w:rsid w:val="00E279CB"/>
    <w:rsid w:val="00E312E7"/>
    <w:rsid w:val="00E3420A"/>
    <w:rsid w:val="00E36D74"/>
    <w:rsid w:val="00E43F2F"/>
    <w:rsid w:val="00E47368"/>
    <w:rsid w:val="00E4791B"/>
    <w:rsid w:val="00E544BD"/>
    <w:rsid w:val="00E57928"/>
    <w:rsid w:val="00E62565"/>
    <w:rsid w:val="00E62F3E"/>
    <w:rsid w:val="00E6319F"/>
    <w:rsid w:val="00E66DFB"/>
    <w:rsid w:val="00E67B90"/>
    <w:rsid w:val="00E7268A"/>
    <w:rsid w:val="00E74CF5"/>
    <w:rsid w:val="00E81C11"/>
    <w:rsid w:val="00E917D0"/>
    <w:rsid w:val="00E92A93"/>
    <w:rsid w:val="00EA012E"/>
    <w:rsid w:val="00EA6A00"/>
    <w:rsid w:val="00EB1F4D"/>
    <w:rsid w:val="00EB2823"/>
    <w:rsid w:val="00EB4AFA"/>
    <w:rsid w:val="00EB4F0E"/>
    <w:rsid w:val="00EB7962"/>
    <w:rsid w:val="00EC12B3"/>
    <w:rsid w:val="00EC2C1B"/>
    <w:rsid w:val="00EC558C"/>
    <w:rsid w:val="00EC5682"/>
    <w:rsid w:val="00EC5B34"/>
    <w:rsid w:val="00EC64A9"/>
    <w:rsid w:val="00ED1CCF"/>
    <w:rsid w:val="00ED3570"/>
    <w:rsid w:val="00EE2A9E"/>
    <w:rsid w:val="00EE4371"/>
    <w:rsid w:val="00EE74FF"/>
    <w:rsid w:val="00EF0B53"/>
    <w:rsid w:val="00EF0FD4"/>
    <w:rsid w:val="00EF2977"/>
    <w:rsid w:val="00EF4244"/>
    <w:rsid w:val="00F00691"/>
    <w:rsid w:val="00F01A8A"/>
    <w:rsid w:val="00F04196"/>
    <w:rsid w:val="00F06AE8"/>
    <w:rsid w:val="00F21E85"/>
    <w:rsid w:val="00F223B1"/>
    <w:rsid w:val="00F329AB"/>
    <w:rsid w:val="00F357A3"/>
    <w:rsid w:val="00F35C31"/>
    <w:rsid w:val="00F43FFE"/>
    <w:rsid w:val="00F44FC8"/>
    <w:rsid w:val="00F465F5"/>
    <w:rsid w:val="00F47AE3"/>
    <w:rsid w:val="00F60F72"/>
    <w:rsid w:val="00F61931"/>
    <w:rsid w:val="00F64E39"/>
    <w:rsid w:val="00F66830"/>
    <w:rsid w:val="00F67CD3"/>
    <w:rsid w:val="00F71564"/>
    <w:rsid w:val="00F72160"/>
    <w:rsid w:val="00F74396"/>
    <w:rsid w:val="00F81236"/>
    <w:rsid w:val="00F82F9C"/>
    <w:rsid w:val="00F87198"/>
    <w:rsid w:val="00F91CBE"/>
    <w:rsid w:val="00F97678"/>
    <w:rsid w:val="00F97893"/>
    <w:rsid w:val="00FA060D"/>
    <w:rsid w:val="00FA0A79"/>
    <w:rsid w:val="00FA61D4"/>
    <w:rsid w:val="00FB29E4"/>
    <w:rsid w:val="00FB64FB"/>
    <w:rsid w:val="00FB7C8E"/>
    <w:rsid w:val="00FC1A57"/>
    <w:rsid w:val="00FC589E"/>
    <w:rsid w:val="00FD3EE2"/>
    <w:rsid w:val="00FD63B2"/>
    <w:rsid w:val="00FD7A7D"/>
    <w:rsid w:val="00FE603F"/>
    <w:rsid w:val="00FF1125"/>
    <w:rsid w:val="00FF1BF2"/>
    <w:rsid w:val="00FF2C3A"/>
    <w:rsid w:val="00FF3D6D"/>
    <w:rsid w:val="00FF510C"/>
    <w:rsid w:val="00FF732E"/>
    <w:rsid w:val="01B51ADE"/>
    <w:rsid w:val="027C5214"/>
    <w:rsid w:val="03924456"/>
    <w:rsid w:val="056A57F8"/>
    <w:rsid w:val="05D44C82"/>
    <w:rsid w:val="063F00ED"/>
    <w:rsid w:val="06FA0DFD"/>
    <w:rsid w:val="086F75C9"/>
    <w:rsid w:val="090D306A"/>
    <w:rsid w:val="092D25BF"/>
    <w:rsid w:val="0B8E420A"/>
    <w:rsid w:val="0BCE3445"/>
    <w:rsid w:val="0BD109EC"/>
    <w:rsid w:val="0F957915"/>
    <w:rsid w:val="11A4496D"/>
    <w:rsid w:val="14850B45"/>
    <w:rsid w:val="16BC4251"/>
    <w:rsid w:val="19BE68BB"/>
    <w:rsid w:val="1DB16262"/>
    <w:rsid w:val="1E725B58"/>
    <w:rsid w:val="22511DC1"/>
    <w:rsid w:val="23B32608"/>
    <w:rsid w:val="26813509"/>
    <w:rsid w:val="269E30FB"/>
    <w:rsid w:val="28996270"/>
    <w:rsid w:val="29B449E4"/>
    <w:rsid w:val="2B7A2ED9"/>
    <w:rsid w:val="301F34FF"/>
    <w:rsid w:val="3022685C"/>
    <w:rsid w:val="32075FF9"/>
    <w:rsid w:val="33941DAF"/>
    <w:rsid w:val="33F702EF"/>
    <w:rsid w:val="3AFE01B5"/>
    <w:rsid w:val="3B855DC3"/>
    <w:rsid w:val="3BA64AD4"/>
    <w:rsid w:val="3BE15B0C"/>
    <w:rsid w:val="3EE6168C"/>
    <w:rsid w:val="45D67D64"/>
    <w:rsid w:val="471054F8"/>
    <w:rsid w:val="472C50C9"/>
    <w:rsid w:val="4A883163"/>
    <w:rsid w:val="4E760336"/>
    <w:rsid w:val="4F6B14E9"/>
    <w:rsid w:val="543F51D3"/>
    <w:rsid w:val="54EC4449"/>
    <w:rsid w:val="55A27C63"/>
    <w:rsid w:val="55BC1673"/>
    <w:rsid w:val="567566EB"/>
    <w:rsid w:val="59F36CDF"/>
    <w:rsid w:val="5E16319C"/>
    <w:rsid w:val="5EC56770"/>
    <w:rsid w:val="5F3C0E6C"/>
    <w:rsid w:val="615A4713"/>
    <w:rsid w:val="61952D71"/>
    <w:rsid w:val="62BE1790"/>
    <w:rsid w:val="63E31B72"/>
    <w:rsid w:val="667C5548"/>
    <w:rsid w:val="68437083"/>
    <w:rsid w:val="6BC93D43"/>
    <w:rsid w:val="6DEF7365"/>
    <w:rsid w:val="6F5463D0"/>
    <w:rsid w:val="711B49E6"/>
    <w:rsid w:val="729C585A"/>
    <w:rsid w:val="72A15E34"/>
    <w:rsid w:val="75644ADD"/>
    <w:rsid w:val="79323341"/>
    <w:rsid w:val="79B0209F"/>
    <w:rsid w:val="7A7B0A05"/>
    <w:rsid w:val="7B552967"/>
    <w:rsid w:val="7BBC1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0"/>
    <w:pPr>
      <w:keepNext/>
      <w:keepLines/>
      <w:spacing w:before="340" w:after="330" w:line="576" w:lineRule="auto"/>
      <w:outlineLvl w:val="0"/>
    </w:pPr>
    <w:rPr>
      <w:rFonts w:ascii="Calibri" w:hAnsi="Calibri" w:eastAsia="宋体" w:cs="Times New Roman"/>
      <w:b/>
      <w:bCs/>
      <w:kern w:val="44"/>
      <w:sz w:val="44"/>
      <w:szCs w:val="4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qFormat/>
    <w:uiPriority w:val="0"/>
    <w:pPr>
      <w:widowControl w:val="0"/>
      <w:spacing w:after="120" w:line="360" w:lineRule="auto"/>
      <w:ind w:firstLine="420" w:firstLineChars="200"/>
    </w:pPr>
    <w:rPr>
      <w:rFonts w:ascii="Times New Roman" w:hAnsi="Times New Roman" w:eastAsia="宋体" w:cs="Times New Roman"/>
      <w:sz w:val="24"/>
      <w:lang w:val="en-US" w:eastAsia="zh-CN" w:bidi="ar-SA"/>
    </w:rPr>
  </w:style>
  <w:style w:type="paragraph" w:styleId="5">
    <w:name w:val="Body Text Indent"/>
    <w:basedOn w:val="1"/>
    <w:link w:val="23"/>
    <w:qFormat/>
    <w:uiPriority w:val="0"/>
    <w:pPr>
      <w:spacing w:line="360" w:lineRule="auto"/>
      <w:ind w:firstLine="480" w:firstLineChars="200"/>
    </w:pPr>
    <w:rPr>
      <w:rFonts w:ascii="宋体" w:hAnsi="Times New Roman" w:eastAsia="宋体" w:cs="Times New Roman"/>
      <w:sz w:val="24"/>
      <w:szCs w:val="20"/>
    </w:rPr>
  </w:style>
  <w:style w:type="paragraph" w:styleId="6">
    <w:name w:val="Date"/>
    <w:basedOn w:val="1"/>
    <w:next w:val="1"/>
    <w:link w:val="18"/>
    <w:semiHidden/>
    <w:unhideWhenUsed/>
    <w:qFormat/>
    <w:uiPriority w:val="99"/>
    <w:pPr>
      <w:ind w:left="100" w:leftChars="2500"/>
    </w:pPr>
  </w:style>
  <w:style w:type="paragraph" w:styleId="7">
    <w:name w:val="Balloon Text"/>
    <w:basedOn w:val="1"/>
    <w:link w:val="17"/>
    <w:semiHidden/>
    <w:unhideWhenUsed/>
    <w:qFormat/>
    <w:uiPriority w:val="99"/>
    <w:rPr>
      <w:sz w:val="18"/>
      <w:szCs w:val="18"/>
    </w:rPr>
  </w:style>
  <w:style w:type="paragraph" w:styleId="8">
    <w:name w:val="footer"/>
    <w:basedOn w:val="1"/>
    <w:link w:val="16"/>
    <w:unhideWhenUsed/>
    <w:qFormat/>
    <w:uiPriority w:val="99"/>
    <w:pPr>
      <w:tabs>
        <w:tab w:val="center" w:pos="4153"/>
        <w:tab w:val="right" w:pos="8306"/>
      </w:tabs>
      <w:snapToGrid w:val="0"/>
      <w:jc w:val="left"/>
    </w:pPr>
    <w:rPr>
      <w:sz w:val="18"/>
      <w:szCs w:val="18"/>
    </w:rPr>
  </w:style>
  <w:style w:type="paragraph" w:styleId="9">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eastAsia="宋体" w:cs="Times New Roman"/>
      <w:kern w:val="0"/>
      <w:sz w:val="24"/>
      <w:szCs w:val="20"/>
    </w:rPr>
  </w:style>
  <w:style w:type="character" w:styleId="13">
    <w:name w:val="Emphasis"/>
    <w:basedOn w:val="12"/>
    <w:qFormat/>
    <w:uiPriority w:val="20"/>
    <w:rPr>
      <w:i/>
      <w:iCs/>
    </w:rPr>
  </w:style>
  <w:style w:type="character" w:styleId="14">
    <w:name w:val="Hyperlink"/>
    <w:basedOn w:val="12"/>
    <w:unhideWhenUsed/>
    <w:qFormat/>
    <w:uiPriority w:val="99"/>
    <w:rPr>
      <w:color w:val="0000FF" w:themeColor="hyperlink"/>
      <w:u w:val="single"/>
      <w14:textFill>
        <w14:solidFill>
          <w14:schemeClr w14:val="hlink"/>
        </w14:solidFill>
      </w14:textFill>
    </w:rPr>
  </w:style>
  <w:style w:type="character" w:customStyle="1" w:styleId="15">
    <w:name w:val="页眉 Char"/>
    <w:basedOn w:val="12"/>
    <w:link w:val="9"/>
    <w:semiHidden/>
    <w:qFormat/>
    <w:uiPriority w:val="99"/>
    <w:rPr>
      <w:sz w:val="18"/>
      <w:szCs w:val="18"/>
    </w:rPr>
  </w:style>
  <w:style w:type="character" w:customStyle="1" w:styleId="16">
    <w:name w:val="页脚 Char"/>
    <w:basedOn w:val="12"/>
    <w:link w:val="8"/>
    <w:qFormat/>
    <w:uiPriority w:val="99"/>
    <w:rPr>
      <w:sz w:val="18"/>
      <w:szCs w:val="18"/>
    </w:rPr>
  </w:style>
  <w:style w:type="character" w:customStyle="1" w:styleId="17">
    <w:name w:val="批注框文本 Char"/>
    <w:basedOn w:val="12"/>
    <w:link w:val="7"/>
    <w:semiHidden/>
    <w:qFormat/>
    <w:uiPriority w:val="99"/>
    <w:rPr>
      <w:sz w:val="18"/>
      <w:szCs w:val="18"/>
    </w:rPr>
  </w:style>
  <w:style w:type="character" w:customStyle="1" w:styleId="18">
    <w:name w:val="日期 Char"/>
    <w:basedOn w:val="12"/>
    <w:link w:val="6"/>
    <w:semiHidden/>
    <w:qFormat/>
    <w:uiPriority w:val="99"/>
  </w:style>
  <w:style w:type="character" w:customStyle="1" w:styleId="19">
    <w:name w:val="标题 1 Char"/>
    <w:basedOn w:val="12"/>
    <w:link w:val="2"/>
    <w:qFormat/>
    <w:uiPriority w:val="0"/>
    <w:rPr>
      <w:rFonts w:ascii="Calibri" w:hAnsi="Calibri" w:eastAsia="宋体" w:cs="Times New Roman"/>
      <w:b/>
      <w:bCs/>
      <w:kern w:val="44"/>
      <w:sz w:val="44"/>
      <w:szCs w:val="44"/>
    </w:rPr>
  </w:style>
  <w:style w:type="paragraph" w:customStyle="1" w:styleId="20">
    <w:name w:val="列出段落1"/>
    <w:basedOn w:val="1"/>
    <w:qFormat/>
    <w:uiPriority w:val="0"/>
    <w:pPr>
      <w:widowControl/>
      <w:ind w:firstLine="420" w:firstLineChars="200"/>
      <w:jc w:val="center"/>
    </w:pPr>
    <w:rPr>
      <w:rFonts w:ascii="宋体" w:hAnsi="宋体" w:eastAsia="宋体" w:cs="Times New Roman"/>
      <w:color w:val="2A2A2A"/>
      <w:kern w:val="0"/>
      <w:sz w:val="24"/>
      <w:szCs w:val="24"/>
    </w:rPr>
  </w:style>
  <w:style w:type="paragraph" w:styleId="21">
    <w:name w:val="List Paragraph"/>
    <w:basedOn w:val="1"/>
    <w:qFormat/>
    <w:uiPriority w:val="99"/>
    <w:pPr>
      <w:ind w:firstLine="420" w:firstLineChars="200"/>
    </w:pPr>
  </w:style>
  <w:style w:type="paragraph" w:customStyle="1" w:styleId="22">
    <w:name w:val="列出段落2"/>
    <w:basedOn w:val="1"/>
    <w:qFormat/>
    <w:uiPriority w:val="0"/>
    <w:pPr>
      <w:widowControl/>
      <w:ind w:firstLine="420" w:firstLineChars="200"/>
      <w:jc w:val="center"/>
    </w:pPr>
    <w:rPr>
      <w:rFonts w:ascii="宋体" w:hAnsi="宋体" w:eastAsia="宋体" w:cs="Times New Roman"/>
      <w:color w:val="2A2A2A"/>
      <w:kern w:val="0"/>
      <w:sz w:val="24"/>
      <w:szCs w:val="24"/>
    </w:rPr>
  </w:style>
  <w:style w:type="character" w:customStyle="1" w:styleId="23">
    <w:name w:val="正文文本缩进 Char"/>
    <w:basedOn w:val="12"/>
    <w:link w:val="5"/>
    <w:qFormat/>
    <w:uiPriority w:val="0"/>
    <w:rPr>
      <w:rFonts w:ascii="宋体" w:hAnsi="Times New Roman" w:eastAsia="宋体" w:cs="Times New Roman"/>
      <w:sz w:val="24"/>
      <w:szCs w:val="20"/>
    </w:rPr>
  </w:style>
  <w:style w:type="paragraph" w:customStyle="1" w:styleId="24">
    <w:name w:val="图中文字"/>
    <w:basedOn w:val="1"/>
    <w:qFormat/>
    <w:uiPriority w:val="0"/>
    <w:pPr>
      <w:adjustRightInd w:val="0"/>
      <w:snapToGrid w:val="0"/>
      <w:spacing w:line="0" w:lineRule="atLeast"/>
      <w:jc w:val="center"/>
    </w:pPr>
    <w:rPr>
      <w:rFonts w:ascii="Times New Roman" w:hAnsi="Times New Roman" w:eastAsia="宋体" w:cs="Times New Roman"/>
      <w:sz w:val="24"/>
      <w:szCs w:val="20"/>
    </w:rPr>
  </w:style>
  <w:style w:type="paragraph" w:customStyle="1" w:styleId="25">
    <w:name w:val="样式1"/>
    <w:basedOn w:val="1"/>
    <w:qFormat/>
    <w:uiPriority w:val="0"/>
    <w:pPr>
      <w:numPr>
        <w:ilvl w:val="0"/>
        <w:numId w:val="1"/>
      </w:numPr>
      <w:adjustRightInd w:val="0"/>
      <w:textAlignment w:val="baseline"/>
    </w:pPr>
    <w:rPr>
      <w:rFonts w:ascii="宋体" w:hAnsi="宋体" w:eastAsia="宋体" w:cs="Times New Roman"/>
      <w:kern w:val="0"/>
      <w:szCs w:val="21"/>
    </w:rPr>
  </w:style>
  <w:style w:type="paragraph" w:customStyle="1" w:styleId="26">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
    <w:name w:val="0"/>
    <w:basedOn w:val="1"/>
    <w:qFormat/>
    <w:uiPriority w:val="0"/>
    <w:pPr>
      <w:widowControl/>
      <w:snapToGrid w:val="0"/>
    </w:pPr>
    <w:rPr>
      <w:rFonts w:ascii="Times New Roman" w:hAnsi="Times New Roman" w:eastAsia="宋体" w:cs="Times New Roman"/>
      <w:kern w:val="0"/>
      <w:szCs w:val="21"/>
    </w:rPr>
  </w:style>
  <w:style w:type="paragraph" w:styleId="28">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
    <w:name w:val="强调标题"/>
    <w:next w:val="1"/>
    <w:qFormat/>
    <w:uiPriority w:val="0"/>
    <w:pPr>
      <w:spacing w:after="120" w:line="360" w:lineRule="auto"/>
      <w:ind w:firstLine="420" w:firstLineChars="200"/>
      <w:outlineLvl w:val="0"/>
    </w:pPr>
    <w:rPr>
      <w:rFonts w:ascii="Times New Roman" w:hAnsi="Times New Roman" w:eastAsia="宋体" w:cs="Times New Roman"/>
      <w:b/>
      <w:sz w:val="24"/>
      <w:lang w:val="en-US" w:eastAsia="zh-CN" w:bidi="ar-SA"/>
    </w:rPr>
  </w:style>
  <w:style w:type="character" w:customStyle="1" w:styleId="30">
    <w:name w:val="font61"/>
    <w:basedOn w:val="12"/>
    <w:qFormat/>
    <w:uiPriority w:val="0"/>
    <w:rPr>
      <w:rFonts w:hint="eastAsia" w:ascii="宋体" w:hAnsi="宋体" w:eastAsia="宋体" w:cs="宋体"/>
      <w:b/>
      <w:bCs/>
      <w:color w:val="FF0000"/>
      <w:sz w:val="18"/>
      <w:szCs w:val="18"/>
      <w:u w:val="none"/>
    </w:rPr>
  </w:style>
  <w:style w:type="character" w:customStyle="1" w:styleId="31">
    <w:name w:val="font31"/>
    <w:basedOn w:val="12"/>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jpe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60F0-244D-47A7-8186-5C8D997BCE9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3095</Words>
  <Characters>3371</Characters>
  <Lines>68</Lines>
  <Paragraphs>19</Paragraphs>
  <TotalTime>0</TotalTime>
  <ScaleCrop>false</ScaleCrop>
  <LinksUpToDate>false</LinksUpToDate>
  <CharactersWithSpaces>3900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2020-10-13T01:33:00Z</dcterms:created>
  <dc:creator>张博</dc:creator>
  <cp:lastModifiedBy>Administrator</cp:lastModifiedBy>
  <cp:lastPrinted>2025-04-08T08:50:00Z</cp:lastPrinted>
  <dcterms:modified xsi:type="dcterms:W3CDTF">2025-07-22T02:32:10Z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0428AE8C60974983BC886DC004FA0E81_13</vt:lpwstr>
  </property>
  <property fmtid="{D5CDD505-2E9C-101B-9397-08002B2CF9AE}" pid="4" name="KSOTemplateDocerSaveRecord">
    <vt:lpwstr>eyJoZGlkIjoiNTI0ODA3MWNlY2M4NTRhMGMxMGIyODYyNjFlZDliNWIifQ==</vt:lpwstr>
  </property>
</Properties>
</file>